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tbl>
      <w:tblPr>
        <w:tblStyle w:val="TableGrid"/>
        <w:tblW w:type="auto" w:w="0"/>
        <w:tblBorders>
          <w:insideH w:color="000000" w:sz="0" w:val="none"/>
          <w:insideV w:color="000000" w:sz="0" w:val="none"/>
        </w:tblBorders>
        <w:shd w:fill="FFFFFF"/>
        <w:tblLook w:val="04A0"/>
      </w:tblPr>
      <w:tblGrid>
        <w:gridCol w:w="10908"/>
      </w:tblGrid>
      <w:tr>
        <w:trPr>
          <w:trHeight w:hRule="atLeast" w:val="611"/>
        </w:trPr>
        <w:tc>
          <w:tcPr>
            <w:tcW w:type="dxa" w:w="10908"/>
            <w:shd w:color="000000" w:fill="FFFFFF" w:val="clear"/>
          </w:tcPr>
          <w:p>
            <w:pPr>
              <w:spacing w:after="0"/>
              <w:jc w:val="center"/>
              <w:rPr>
                <w:b w:val="1"/>
                <w:sz w:val="24"/>
                <w:szCs w:val="24"/>
                <w:lang w:bidi="ar_SA" w:eastAsia="en_US" w:val="en_US"/>
              </w:rPr>
            </w:pPr>
            <w:r>
              <w:rPr>
                <w:b w:val="1"/>
                <w:sz w:val="24"/>
                <w:szCs w:val="24"/>
              </w:rPr>
              <w:t>Academic Policies Committee</w:t>
            </w:r>
          </w:p>
          <w:p>
            <w:pPr>
              <w:spacing w:after="0"/>
              <w:jc w:val="center"/>
              <w:rPr>
                <w:b w:val="1"/>
                <w:sz w:val="24"/>
                <w:szCs w:val="24"/>
                <w:highlight w:val="black"/>
                <w:lang w:bidi="ar_SA" w:eastAsia="en_US" w:val="en_US"/>
              </w:rPr>
            </w:pPr>
            <w:r>
              <w:rPr>
                <w:b w:val="1"/>
                <w:sz w:val="24"/>
                <w:szCs w:val="24"/>
              </w:rPr>
              <w:t>Short Form Proposal Template</w:t>
            </w:r>
          </w:p>
        </w:tc>
      </w:tr>
    </w:tbl>
    <w:p>
      <w:pPr>
        <w:spacing w:after="0" w:before="120"/>
        <w:rPr>
          <w:sz w:val="22"/>
          <w:szCs w:val="22"/>
          <w:lang w:bidi="ar_SA" w:eastAsia="en_US" w:val="en_US"/>
        </w:rPr>
      </w:pPr>
      <w:r>
        <w:t>Schools/departments should use this short form to submit</w:t>
      </w:r>
      <w:r>
        <w:t xml:space="preserve"> proposals</w:t>
      </w:r>
      <w:r>
        <w:t>:</w:t>
      </w:r>
    </w:p>
    <w:p>
      <w:pPr>
        <w:pStyle w:val="ListParagraph"/>
        <w:numPr>
          <w:ilvl w:val="0"/>
          <w:numId w:val="4"/>
        </w:numPr>
        <w:spacing w:after="0"/>
        <w:rPr>
          <w:rStyle w:val="Normal"/>
          <w:sz w:val="22"/>
          <w:szCs w:val="22"/>
          <w:lang w:bidi="ar_SA" w:eastAsia="en_US" w:val="en_US"/>
        </w:rPr>
      </w:pPr>
      <w:r>
        <w:t>N</w:t>
      </w:r>
      <w:r>
        <w:t>eeding only APC approval (revision of course descriptions including title, number or prerequisites, alternate year listing in the Catalog and the cross listing of courses); or</w:t>
      </w:r>
    </w:p>
    <w:p>
      <w:pPr>
        <w:pStyle w:val="ListParagraph"/>
        <w:numPr>
          <w:ilvl w:val="0"/>
          <w:numId w:val="4"/>
        </w:numPr>
        <w:spacing w:after="0"/>
        <w:rPr>
          <w:rStyle w:val="Normal"/>
          <w:sz w:val="22"/>
          <w:szCs w:val="22"/>
          <w:lang w:bidi="ar_SA" w:eastAsia="en_US" w:val="en_US"/>
        </w:rPr>
      </w:pPr>
      <w:r>
        <w:t>Eliminating</w:t>
      </w:r>
      <w:r>
        <w:t xml:space="preserve"> (or adding?) 1-3 courses which don’t impact other programs or</w:t>
      </w:r>
    </w:p>
    <w:p>
      <w:pPr>
        <w:pStyle w:val="ListParagraph"/>
        <w:numPr>
          <w:ilvl w:val="0"/>
          <w:numId w:val="4"/>
        </w:numPr>
        <w:spacing w:after="0"/>
        <w:rPr>
          <w:rStyle w:val="Normal"/>
          <w:sz w:val="22"/>
          <w:szCs w:val="22"/>
          <w:lang w:bidi="ar_SA" w:eastAsia="en_US" w:val="en_US"/>
        </w:rPr>
      </w:pPr>
      <w:r>
        <w:t>E</w:t>
      </w:r>
      <w:r>
        <w:t>liminating a minor, concentration, credential program or certificate which doesn’t impact other programs</w:t>
      </w:r>
      <w:r>
        <w:t xml:space="preserve"> (</w:t>
      </w:r>
      <w:r>
        <w:t>confirmed b</w:t>
      </w:r>
      <w:r>
        <w:t xml:space="preserve">y direct administrative report - </w:t>
      </w:r>
      <w:r>
        <w:t>college dean or provost)</w:t>
      </w:r>
      <w:r>
        <w:t>.</w:t>
      </w:r>
    </w:p>
    <w:p>
      <w:pPr>
        <w:spacing w:after="0"/>
        <w:rPr>
          <w:b w:val="1"/>
          <w:sz w:val="22"/>
          <w:szCs w:val="22"/>
          <w:lang w:bidi="ar_SA" w:eastAsia="en_US" w:val="en_US"/>
        </w:rPr>
      </w:pPr>
      <w:r>
        <w:br/>
      </w:r>
      <w:r>
        <w:t xml:space="preserve">All submitted proposals need to adhere to the following template in order to facilitate the work of the Academic Policies Committee. </w:t>
      </w:r>
    </w:p>
    <w:p>
      <w:pPr>
        <w:pStyle w:val="Heading2"/>
        <w:numPr>
          <w:ilvl w:val="0"/>
          <w:numId w:val="8"/>
        </w:numPr>
        <w:jc w:val="left"/>
        <w:rPr>
          <w:rStyle w:val="APCFormat2"/>
          <w:rFonts w:ascii="Calibri" w:hAnsi="Calibri"/>
          <w:b w:val="1"/>
          <w:color w:val="auto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z w:val="22"/>
          <w:szCs w:val="22"/>
        </w:rPr>
        <w:t xml:space="preserve"> - Academic Unit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Literature, Journalism, Writing, and Languages</w:t>
      </w:r>
    </w:p>
    <w:p>
      <w:pPr>
        <w:pStyle w:val="Heading2"/>
        <w:ind w:left="1080"/>
        <w:jc w:val="left"/>
        <w:rPr>
          <w:rStyle w:val="Normal"/>
          <w:rFonts w:ascii="Times New Roman" w:hAnsi="Times New Roman"/>
          <w:b w:val="1"/>
          <w:sz w:val="22"/>
          <w:szCs w:val="22"/>
          <w:lang w:bidi="ar_SA" w:eastAsia="en_US" w:val="en_US"/>
        </w:rPr>
      </w:pPr>
    </w:p>
    <w:p>
      <w:pPr>
        <w:pStyle w:val="Heading2"/>
        <w:numPr>
          <w:ilvl w:val="0"/>
          <w:numId w:val="8"/>
        </w:numPr>
        <w:jc w:val="left"/>
        <w:rPr>
          <w:rStyle w:val="Normal"/>
          <w:rFonts w:ascii="Times New Roman" w:hAnsi="Times New Roman"/>
          <w:b w:val="1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>mpact</w:t>
      </w:r>
      <w:r>
        <w:rPr>
          <w:b w:val="0"/>
          <w:sz w:val="22"/>
          <w:szCs w:val="22"/>
        </w:rPr>
        <w:t xml:space="preserve">– Will this proposal impact other departments, schools or Ryan Library (Yes/No)? If yes, please describe and provide date of contact to respective personnel: </w:t>
      </w:r>
      <w:r>
        <w:rPr>
          <w:sz w:val="22"/>
          <w:szCs w:val="22"/>
        </w:rPr>
        <w:t>NO</w:t>
      </w:r>
      <w:r>
        <w:rPr>
          <w:sz w:val="22"/>
          <w:szCs w:val="22"/>
        </w:rPr>
        <w:br/>
      </w:r>
    </w:p>
    <w:p>
      <w:pPr>
        <w:pStyle w:val="Heading2"/>
        <w:numPr>
          <w:ilvl w:val="0"/>
          <w:numId w:val="8"/>
        </w:numPr>
        <w:jc w:val="left"/>
        <w:rPr>
          <w:rStyle w:val="Normal"/>
          <w:rFonts w:ascii="Times New Roman" w:hAnsi="Times New Roman"/>
          <w:b w:val="1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 Proposal Summary: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 renumber</w:t>
      </w:r>
      <w:r>
        <w:rPr>
          <w:sz w:val="22"/>
          <w:szCs w:val="22"/>
        </w:rPr>
        <w:t xml:space="preserve"> and rename</w:t>
      </w:r>
      <w:r>
        <w:rPr>
          <w:sz w:val="22"/>
          <w:szCs w:val="22"/>
        </w:rPr>
        <w:t xml:space="preserve"> LIT250</w:t>
      </w:r>
      <w:r>
        <w:rPr>
          <w:sz w:val="22"/>
          <w:szCs w:val="22"/>
        </w:rPr>
        <w:t xml:space="preserve"> Introduction to the Study of Literature</w:t>
      </w:r>
      <w:r>
        <w:rPr>
          <w:sz w:val="22"/>
          <w:szCs w:val="22"/>
        </w:rPr>
        <w:t xml:space="preserve"> to LIT300</w:t>
      </w:r>
      <w:r>
        <w:rPr>
          <w:sz w:val="22"/>
          <w:szCs w:val="22"/>
        </w:rPr>
        <w:t xml:space="preserve"> Literary Analysis</w:t>
      </w:r>
      <w:r>
        <w:rPr>
          <w:sz w:val="22"/>
          <w:szCs w:val="22"/>
        </w:rPr>
        <w:br/>
      </w:r>
    </w:p>
    <w:p>
      <w:pPr>
        <w:pStyle w:val="Heading2"/>
        <w:numPr>
          <w:ilvl w:val="0"/>
          <w:numId w:val="8"/>
        </w:numPr>
        <w:jc w:val="left"/>
        <w:rPr>
          <w:rStyle w:val="Normal"/>
          <w:rFonts w:ascii="Times New Roman" w:hAnsi="Times New Roman"/>
          <w:b w:val="1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– Academic Year and Semester Changes to Take Place: </w:t>
      </w:r>
      <w:r>
        <w:rPr>
          <w:sz w:val="22"/>
          <w:szCs w:val="22"/>
        </w:rPr>
        <w:t>Fall 2019</w:t>
      </w:r>
    </w:p>
    <w:p>
      <w:pPr>
        <w:pStyle w:val="Heading2"/>
        <w:ind w:left="1080"/>
        <w:jc w:val="left"/>
        <w:rPr>
          <w:rStyle w:val="Normal"/>
          <w:rFonts w:ascii="Times New Roman" w:hAnsi="Times New Roman"/>
          <w:b w:val="1"/>
          <w:sz w:val="22"/>
          <w:szCs w:val="22"/>
          <w:lang w:bidi="ar_SA" w:eastAsia="en_US" w:val="en_US"/>
        </w:rPr>
      </w:pPr>
    </w:p>
    <w:p>
      <w:pPr>
        <w:pStyle w:val="Heading2"/>
        <w:numPr>
          <w:ilvl w:val="0"/>
          <w:numId w:val="8"/>
        </w:numPr>
        <w:jc w:val="left"/>
        <w:rPr>
          <w:rStyle w:val="Normal"/>
          <w:rFonts w:ascii="Times New Roman" w:hAnsi="Times New Roman"/>
          <w:b w:val="1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Why</w:t>
      </w:r>
      <w:r>
        <w:rPr>
          <w:sz w:val="22"/>
          <w:szCs w:val="22"/>
        </w:rPr>
        <w:t xml:space="preserve"> – Proposal Rationale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(might include)</w:t>
      </w:r>
      <w:r>
        <w:rPr>
          <w:b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We are renumbering LIT250 to move it to an upper-d</w:t>
      </w:r>
      <w:r>
        <w:rPr>
          <w:sz w:val="22"/>
          <w:szCs w:val="22"/>
        </w:rPr>
        <w:t>ivision class to ensure</w:t>
      </w:r>
      <w:r>
        <w:rPr>
          <w:sz w:val="22"/>
          <w:szCs w:val="22"/>
        </w:rPr>
        <w:t xml:space="preserve"> that students who have completed their Associate’s Degree will take this course, along with the rest of all the students in the Literature, English Education, and French Majors. </w:t>
      </w:r>
      <w:r>
        <w:rPr>
          <w:sz w:val="22"/>
          <w:szCs w:val="22"/>
        </w:rPr>
        <w:t>The name is changed to more accurately re</w:t>
      </w:r>
      <w:r>
        <w:rPr>
          <w:sz w:val="22"/>
          <w:szCs w:val="22"/>
        </w:rPr>
        <w:t>flect the course focus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course content will remain the same, and we </w:t>
      </w:r>
      <w:r>
        <w:rPr>
          <w:sz w:val="22"/>
          <w:szCs w:val="22"/>
        </w:rPr>
        <w:t>still recommend that non-transfer students take this course early in their PLNU program.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Style w:val="Normal"/>
          <w:b w:val="1"/>
          <w:sz w:val="22"/>
          <w:szCs w:val="22"/>
          <w:lang w:bidi="ar_SA" w:eastAsia="en_US" w:val="en_US"/>
        </w:rPr>
      </w:pPr>
      <w:r>
        <w:rPr>
          <w:b w:val="1"/>
        </w:rPr>
        <w:t>H</w:t>
      </w:r>
      <w:r>
        <w:rPr>
          <w:b w:val="1"/>
        </w:rPr>
        <w:t>ow</w:t>
      </w:r>
      <w:r>
        <w:rPr>
          <w:b w:val="1"/>
        </w:rPr>
        <w:t xml:space="preserve"> –  Curricular Changes:</w:t>
      </w:r>
    </w:p>
    <w:p>
      <w:pPr>
        <w:pStyle w:val="ListParagraph"/>
        <w:numPr>
          <w:ilvl w:val="0"/>
          <w:numId w:val="9"/>
        </w:numPr>
        <w:spacing w:after="0" w:line="240" w:lineRule="auto"/>
        <w:rPr>
          <w:rStyle w:val="Normal"/>
          <w:sz w:val="22"/>
          <w:szCs w:val="22"/>
          <w:lang w:bidi="ar_SA" w:eastAsia="en_US" w:val="en_US"/>
        </w:rPr>
      </w:pPr>
      <w:r>
        <w:rPr>
          <w:u w:val="single"/>
        </w:rPr>
        <w:t>Step 1:</w:t>
      </w:r>
      <w:r>
        <w:t xml:space="preserve"> </w:t>
      </w:r>
      <w:r>
        <w:t>U</w:t>
      </w:r>
      <w:r>
        <w:t xml:space="preserve">se </w:t>
      </w:r>
      <w:r>
        <w:rPr>
          <w:i w:val="1"/>
        </w:rPr>
        <w:t>track changes</w:t>
      </w:r>
      <w:r>
        <w:t xml:space="preserve"> to prepare the proposed catalog text.</w:t>
      </w:r>
      <w:r>
        <w:t xml:space="preserve"> If you need a copy of your catalog sections sent to you, contact sfruchey@pointloma.edu.</w:t>
      </w:r>
    </w:p>
    <w:p>
      <w:pPr>
        <w:pStyle w:val="ListParagraph"/>
        <w:numPr>
          <w:ilvl w:val="0"/>
          <w:numId w:val="9"/>
        </w:numPr>
        <w:spacing w:after="0" w:line="240" w:lineRule="auto"/>
        <w:rPr>
          <w:rStyle w:val="Normal"/>
          <w:sz w:val="22"/>
          <w:szCs w:val="22"/>
          <w:lang w:bidi="ar_SA" w:eastAsia="en_US" w:val="en_US"/>
        </w:rPr>
      </w:pPr>
      <w:r>
        <w:rPr>
          <w:u w:val="single"/>
        </w:rPr>
        <w:t>Step 2:</w:t>
      </w:r>
      <w:r>
        <w:t xml:space="preserve"> Arrange a meeting with the APC chair and Records liaison to review the catalog text proposal and receive assistance in subm</w:t>
      </w:r>
      <w:bookmarkStart w:id="0" w:name="_GoBack"/>
      <w:bookmarkEnd w:id="0"/>
      <w:r>
        <w:t>ission of proposed catalog copy. Include this with your proposal.</w:t>
      </w:r>
    </w:p>
    <w:p>
      <w:pPr>
        <w:rPr>
          <w:color w:val="000000"/>
          <w:sz w:val="22"/>
          <w:szCs w:val="22"/>
          <w:lang w:bidi="ar_SA" w:eastAsia="en_US" w:val="en_US"/>
        </w:rPr>
      </w:pPr>
      <w:r>
        <w:rPr>
          <w:rStyle w:val="APCFormat2"/>
          <w:color w:val="000000"/>
        </w:rPr>
        <w:t>___________________________________________________________________________________________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Total course/unit additions: </w:t>
      </w:r>
      <w:r>
        <w:t>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Total course/unit deletions: </w:t>
      </w:r>
      <w:r>
        <w:t>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Staffing increase/decrease: </w:t>
      </w:r>
      <w:r>
        <w:t xml:space="preserve"> 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Library resourcing impact: </w:t>
      </w:r>
      <w:r>
        <w:t>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Net Financial impact: </w:t>
      </w:r>
      <w:r>
        <w:t>0</w:t>
      </w:r>
    </w:p>
    <w:p>
      <w:pPr>
        <w:spacing w:after="0"/>
        <w:rPr>
          <w:sz w:val="22"/>
          <w:szCs w:val="22"/>
          <w:lang w:bidi="ar_SA" w:eastAsia="en_US" w:val="en_US"/>
        </w:rPr>
      </w:pP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I have reviewed this proposal and the items above and believe the proposal meets all university requirements, don not impact other departments or programs, and is ready for APC review. </w:t>
      </w:r>
    </w:p>
    <w:p>
      <w:pPr>
        <w:spacing w:after="0"/>
        <w:rPr>
          <w:sz w:val="22"/>
          <w:szCs w:val="22"/>
          <w:lang w:bidi="ar_SA" w:eastAsia="en_US" w:val="en_US"/>
        </w:rPr>
      </w:pPr>
    </w:p>
    <w:p>
      <w:pPr>
        <w:spacing w:after="0"/>
        <w:rPr>
          <w:sz w:val="22"/>
          <w:szCs w:val="22"/>
          <w:lang w:bidi="ar_SA" w:eastAsia="en_US" w:val="en_US"/>
        </w:rPr>
      </w:pPr>
      <w:r>
        <w:t>Department or School Direct Report:</w:t>
      </w:r>
    </w:p>
    <w:p>
      <w:pPr>
        <w:spacing w:after="0"/>
        <w:rPr>
          <w:sz w:val="22"/>
          <w:szCs w:val="22"/>
          <w:lang w:bidi="ar_SA" w:eastAsia="en_US" w:val="en_US"/>
        </w:rPr>
      </w:pPr>
    </w:p>
    <w:p>
      <w:pPr>
        <w:spacing w:after="0"/>
        <w:rPr>
          <w:sz w:val="22"/>
          <w:szCs w:val="22"/>
          <w:lang w:bidi="ar_SA" w:eastAsia="en_US" w:val="en_US"/>
        </w:rPr>
      </w:pPr>
      <w:r>
        <w:t>____________________________________________________ Date_______________</w:t>
      </w:r>
    </w:p>
    <w:p>
      <w:pPr>
        <w:spacing w:after="0"/>
        <w:rPr>
          <w:sz w:val="22"/>
          <w:szCs w:val="22"/>
          <w:lang w:bidi="ar_SA" w:eastAsia="en_US" w:val="en_US"/>
        </w:rPr>
      </w:pPr>
    </w:p>
    <w:p>
      <w:pPr>
        <w:spacing w:after="0"/>
        <w:rPr>
          <w:sz w:val="22"/>
          <w:szCs w:val="22"/>
          <w:lang w:bidi="ar_SA" w:eastAsia="en_US" w:val="en_US"/>
        </w:rPr>
      </w:pPr>
      <w:r>
        <w:t>College Dean or Provost as applicable:</w:t>
      </w:r>
    </w:p>
    <w:p>
      <w:pPr>
        <w:spacing w:after="0"/>
        <w:rPr>
          <w:sz w:val="22"/>
          <w:szCs w:val="22"/>
          <w:lang w:bidi="ar_SA" w:eastAsia="en_US" w:val="en_US"/>
        </w:rPr>
      </w:pPr>
    </w:p>
    <w:p>
      <w:pPr>
        <w:spacing w:after="0"/>
        <w:rPr>
          <w:sz w:val="22"/>
          <w:szCs w:val="22"/>
          <w:lang w:bidi="ar_SA" w:eastAsia="en_US" w:val="en_US"/>
        </w:r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continuous"/>
          <w:pgSz w:h="15840" w:w="12240"/>
          <w:pgMar w:bottom="720" w:footer="720" w:gutter="0" w:header="720" w:left="720" w:right="720" w:top="720"/>
          <w:cols w:space="720"/>
          <w:docGrid w:linePitch="360"/>
        </w:sectPr>
      </w:pPr>
      <w:r>
        <w:t>________________________________________</w:t>
      </w:r>
      <w:r>
        <w:t>____________ Date______________</w:t>
      </w:r>
    </w:p>
    <w:p>
      <w:pPr>
        <w:rPr>
          <w:rFonts w:ascii="Arial" w:hAnsi="Arial"/>
          <w:sz w:val="16"/>
          <w:szCs w:val="16"/>
          <w:lang w:bidi="ar_SA" w:eastAsia="en_US" w:val="en_US"/>
        </w:rPr>
      </w:pPr>
    </w:p>
    <w:p>
      <w:pPr>
        <w:rPr>
          <w:rFonts w:ascii="Arial" w:hAnsi="Arial"/>
          <w:sz w:val="16"/>
          <w:szCs w:val="16"/>
          <w:lang w:bidi="ar_SA" w:eastAsia="en_US" w:val="en_US"/>
        </w:rPr>
      </w:pPr>
      <w:r>
        <w:rPr>
          <w:rFonts w:ascii="Arial" w:hAnsi="Arial"/>
          <w:sz w:val="16"/>
          <w:szCs w:val="16"/>
        </w:rPr>
        <w:t>Note: Submit completed short form proposal to the APC chair not later than one month prior to the APC meeting at which you hope it can be placed on the agenda.</w:t>
      </w:r>
    </w:p>
    <w:sectPr>
      <w:footerReference w:type="even" r:id="rId8"/>
      <w:footerReference w:type="default" r:id="rId9"/>
      <w:type w:val="continuous"/>
      <w:pgSz w:h="15840" w:w="12240"/>
      <w:pgMar w:bottom="450" w:footer="720" w:gutter="0" w:header="720" w:left="1440" w:right="720" w:top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9FABA" w14:textId="77777777" w:rsidR="00E26301" w:rsidRDefault="00E26301">
      <w:pPr>
        <w:spacing w:after="0" w:line="240" w:lineRule="auto"/>
      </w:pPr>
      <w:r>
        <w:separator/>
      </w:r>
    </w:p>
  </w:endnote>
  <w:endnote w:type="continuationSeparator" w:id="0">
    <w:p w14:paraId="11CEFC36" w14:textId="77777777" w:rsidR="00E26301" w:rsidRDefault="00E2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2AEA" w14:textId="77777777" w:rsidR="0034599B" w:rsidRDefault="00345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2953" w14:textId="77777777" w:rsidR="0034599B" w:rsidRDefault="00345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6EB0" w14:textId="77777777" w:rsidR="0034599B" w:rsidRDefault="0034599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A557" w14:textId="77777777" w:rsidR="006160D7" w:rsidRDefault="006160D7" w:rsidP="006160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9A16B" w14:textId="77777777" w:rsidR="006160D7" w:rsidRDefault="006160D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D4D7" w14:textId="77777777" w:rsidR="006160D7" w:rsidRPr="00C5795A" w:rsidRDefault="006160D7" w:rsidP="006160D7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C5795A">
      <w:rPr>
        <w:rStyle w:val="PageNumber"/>
        <w:sz w:val="28"/>
        <w:szCs w:val="28"/>
      </w:rPr>
      <w:fldChar w:fldCharType="begin"/>
    </w:r>
    <w:r w:rsidRPr="00C5795A">
      <w:rPr>
        <w:rStyle w:val="PageNumber"/>
        <w:sz w:val="28"/>
        <w:szCs w:val="28"/>
      </w:rPr>
      <w:instrText xml:space="preserve">PAGE  </w:instrText>
    </w:r>
    <w:r w:rsidRPr="00C5795A">
      <w:rPr>
        <w:rStyle w:val="PageNumber"/>
        <w:sz w:val="28"/>
        <w:szCs w:val="28"/>
      </w:rPr>
      <w:fldChar w:fldCharType="separate"/>
    </w:r>
    <w:r w:rsidR="005F426A">
      <w:rPr>
        <w:rStyle w:val="PageNumber"/>
        <w:noProof/>
        <w:sz w:val="28"/>
        <w:szCs w:val="28"/>
      </w:rPr>
      <w:t>2</w:t>
    </w:r>
    <w:r w:rsidRPr="00C5795A">
      <w:rPr>
        <w:rStyle w:val="PageNumber"/>
        <w:sz w:val="28"/>
        <w:szCs w:val="28"/>
      </w:rPr>
      <w:fldChar w:fldCharType="end"/>
    </w:r>
  </w:p>
  <w:p w14:paraId="29FC17BF" w14:textId="77777777" w:rsidR="006160D7" w:rsidRDefault="00616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A91CD" w14:textId="77777777" w:rsidR="00E26301" w:rsidRDefault="00E26301">
      <w:pPr>
        <w:spacing w:after="0" w:line="240" w:lineRule="auto"/>
      </w:pPr>
      <w:r>
        <w:separator/>
      </w:r>
    </w:p>
  </w:footnote>
  <w:footnote w:type="continuationSeparator" w:id="0">
    <w:p w14:paraId="6609C8AA" w14:textId="77777777" w:rsidR="00E26301" w:rsidRDefault="00E2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7BD7" w14:textId="77777777" w:rsidR="0034599B" w:rsidRDefault="00345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7E230" w14:textId="2BA11C49" w:rsidR="0034599B" w:rsidRDefault="00345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FA89" w14:textId="77777777" w:rsidR="0034599B" w:rsidRDefault="0034599B">
    <w:pPr>
      <w:pStyle w:val="Header"/>
    </w:pP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60A88B0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2A62795A"/>
    <w:numStyleLink w:val=""/>
    <w:lvl w:ilvl="0">
      <w:start w:val="1"/>
      <w:numFmt w:val="upperRoman"/>
      <w:lvlText w:val="%1."/>
      <w:lvlJc w:val="left"/>
      <w:pPr>
        <w:ind w:hanging="720" w:left="207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multiLevelType w:val="hybridMultilevel"/>
    <w:tmpl w:val="DC0C7652"/>
    <w:numStyleLink w:val=""/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9FE0CC2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19C4E786"/>
    <w:numStyleLink w:val=""/>
    <w:lvl w:ilvl="0">
      <w:start w:val="1"/>
      <w:numFmt w:val="upperRoman"/>
      <w:lvlText w:val="%1."/>
      <w:lvlJc w:val="left"/>
      <w:pPr>
        <w:ind w:hanging="720" w:left="72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5">
    <w:multiLevelType w:val="hybridMultilevel"/>
    <w:tmpl w:val="9710DC96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6">
    <w:multiLevelType w:val="hybridMultilevel"/>
    <w:tmpl w:val="4C22237A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multiLevelType w:val="hybridMultilevel"/>
    <w:tmpl w:val="853A8512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8">
    <w:multiLevelType w:val="hybridMultilevel"/>
    <w:tmpl w:val="F84C1C0C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multiLevelType w:val="hybridMultilevel"/>
    <w:tmpl w:val="6ECCEE22"/>
    <w:numStyleLink w:val=""/>
    <w:lvl w:ilvl="0">
      <w:start w:val="5"/>
      <w:numFmt w:val="bullet"/>
      <w:lvlText w:val="-"/>
      <w:lvlJc w:val="left"/>
      <w:pPr>
        <w:ind w:hanging="360" w:left="180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10">
    <w:multiLevelType w:val="hybridMultilevel"/>
    <w:tmpl w:val="811CA6CE"/>
    <w:numStyleLink w:val=""/>
    <w:lvl w:ilvl="0">
      <w:start w:val="1"/>
      <w:numFmt w:val="upperLetter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2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B8"/>
    <w:rsid w:val="00006A98"/>
    <w:rsid w:val="00027D1A"/>
    <w:rsid w:val="00075AD1"/>
    <w:rsid w:val="002608E0"/>
    <w:rsid w:val="0034599B"/>
    <w:rsid w:val="00362E44"/>
    <w:rsid w:val="003C58B8"/>
    <w:rsid w:val="003F3FFC"/>
    <w:rsid w:val="00497292"/>
    <w:rsid w:val="004E234A"/>
    <w:rsid w:val="00560B53"/>
    <w:rsid w:val="005F426A"/>
    <w:rsid w:val="006160D7"/>
    <w:rsid w:val="00624B00"/>
    <w:rsid w:val="0066749E"/>
    <w:rsid w:val="006E03B7"/>
    <w:rsid w:val="00703848"/>
    <w:rsid w:val="00944F2F"/>
    <w:rsid w:val="009D2A1B"/>
    <w:rsid w:val="00A85F70"/>
    <w:rsid w:val="00AC536B"/>
    <w:rsid w:val="00B6055D"/>
    <w:rsid w:val="00BB766F"/>
    <w:rsid w:val="00C304F7"/>
    <w:rsid w:val="00C74587"/>
    <w:rsid w:val="00C916DC"/>
    <w:rsid w:val="00CF6AAA"/>
    <w:rsid w:val="00D01904"/>
    <w:rsid w:val="00E05C09"/>
    <w:rsid w:val="00E17A62"/>
    <w:rsid w:val="00E26301"/>
    <w:rsid w:val="00E30EDF"/>
    <w:rsid w:val="00EB3B2A"/>
    <w:rsid w:val="00F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60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D7"/>
    <w:pPr>
      <w:ind w:left="720"/>
      <w:contextualSpacing/>
    </w:pPr>
  </w:style>
  <w:style w:type="table" w:styleId="TableGrid">
    <w:name w:val="Table Grid"/>
    <w:basedOn w:val="TableNormal"/>
    <w:uiPriority w:val="59"/>
    <w:rsid w:val="006160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6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D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160D7"/>
  </w:style>
  <w:style w:type="character" w:customStyle="1" w:styleId="Heading2Char">
    <w:name w:val="Heading 2 Char"/>
    <w:basedOn w:val="DefaultParagraphFont"/>
    <w:link w:val="Heading2"/>
    <w:uiPriority w:val="9"/>
    <w:rsid w:val="006160D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6160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160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yle2Bullet5Char">
    <w:name w:val="Style2 Bullet.5 Char"/>
    <w:basedOn w:val="DefaultParagraphFont"/>
    <w:link w:val="Style2Bullet5"/>
    <w:locked/>
    <w:rsid w:val="006160D7"/>
    <w:rPr>
      <w:rFonts w:ascii="Times New Roman" w:hAnsi="Times New Roman"/>
      <w:b/>
    </w:rPr>
  </w:style>
  <w:style w:type="paragraph" w:customStyle="1" w:styleId="Style2Bullet5">
    <w:name w:val="Style2 Bullet.5"/>
    <w:basedOn w:val="ListParagraph"/>
    <w:link w:val="Style2Bullet5Char"/>
    <w:qFormat/>
    <w:rsid w:val="006160D7"/>
    <w:pPr>
      <w:numPr>
        <w:numId w:val="6"/>
      </w:num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5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0"/>
    <w:rPr>
      <w:rFonts w:ascii="Tahoma" w:hAnsi="Tahoma" w:cs="Tahoma"/>
      <w:sz w:val="16"/>
      <w:szCs w:val="16"/>
    </w:rPr>
  </w:style>
  <w:style w:type="character" w:customStyle="1" w:styleId="APCFormat">
    <w:name w:val="APC Format"/>
    <w:basedOn w:val="DefaultParagraphFont"/>
    <w:uiPriority w:val="1"/>
    <w:qFormat/>
    <w:rsid w:val="00A85F70"/>
    <w:rPr>
      <w:rFonts w:ascii="Calibri" w:hAnsi="Calibri"/>
      <w:color w:val="0000FF"/>
      <w:sz w:val="22"/>
    </w:rPr>
  </w:style>
  <w:style w:type="character" w:customStyle="1" w:styleId="APCFormat2">
    <w:name w:val="APC Format2"/>
    <w:basedOn w:val="DefaultParagraphFont"/>
    <w:uiPriority w:val="1"/>
    <w:qFormat/>
    <w:rsid w:val="00A85F70"/>
    <w:rPr>
      <w:rFonts w:ascii="Calibri" w:hAnsi="Calibri"/>
      <w:color w:val="0000F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6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A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9B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4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60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D7"/>
    <w:pPr>
      <w:ind w:left="720"/>
      <w:contextualSpacing/>
    </w:pPr>
  </w:style>
  <w:style w:type="table" w:styleId="TableGrid">
    <w:name w:val="Table Grid"/>
    <w:basedOn w:val="TableNormal"/>
    <w:uiPriority w:val="59"/>
    <w:rsid w:val="006160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6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D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160D7"/>
  </w:style>
  <w:style w:type="character" w:customStyle="1" w:styleId="Heading2Char">
    <w:name w:val="Heading 2 Char"/>
    <w:basedOn w:val="DefaultParagraphFont"/>
    <w:link w:val="Heading2"/>
    <w:uiPriority w:val="9"/>
    <w:rsid w:val="006160D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6160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160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yle2Bullet5Char">
    <w:name w:val="Style2 Bullet.5 Char"/>
    <w:basedOn w:val="DefaultParagraphFont"/>
    <w:link w:val="Style2Bullet5"/>
    <w:locked/>
    <w:rsid w:val="006160D7"/>
    <w:rPr>
      <w:rFonts w:ascii="Times New Roman" w:hAnsi="Times New Roman"/>
      <w:b/>
    </w:rPr>
  </w:style>
  <w:style w:type="paragraph" w:customStyle="1" w:styleId="Style2Bullet5">
    <w:name w:val="Style2 Bullet.5"/>
    <w:basedOn w:val="ListParagraph"/>
    <w:link w:val="Style2Bullet5Char"/>
    <w:qFormat/>
    <w:rsid w:val="006160D7"/>
    <w:pPr>
      <w:numPr>
        <w:numId w:val="6"/>
      </w:num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5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0"/>
    <w:rPr>
      <w:rFonts w:ascii="Tahoma" w:hAnsi="Tahoma" w:cs="Tahoma"/>
      <w:sz w:val="16"/>
      <w:szCs w:val="16"/>
    </w:rPr>
  </w:style>
  <w:style w:type="character" w:customStyle="1" w:styleId="APCFormat">
    <w:name w:val="APC Format"/>
    <w:basedOn w:val="DefaultParagraphFont"/>
    <w:uiPriority w:val="1"/>
    <w:qFormat/>
    <w:rsid w:val="00A85F70"/>
    <w:rPr>
      <w:rFonts w:ascii="Calibri" w:hAnsi="Calibri"/>
      <w:color w:val="0000FF"/>
      <w:sz w:val="22"/>
    </w:rPr>
  </w:style>
  <w:style w:type="character" w:customStyle="1" w:styleId="APCFormat2">
    <w:name w:val="APC Format2"/>
    <w:basedOn w:val="DefaultParagraphFont"/>
    <w:uiPriority w:val="1"/>
    <w:qFormat/>
    <w:rsid w:val="00A85F70"/>
    <w:rPr>
      <w:rFonts w:ascii="Calibri" w:hAnsi="Calibri"/>
      <w:color w:val="0000F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6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A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9B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4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eader1.xml" Type="http://schemas.openxmlformats.org/officeDocument/2006/relationships/header"></Relationship><Relationship Id="rId3" Target="header2.xml" Type="http://schemas.openxmlformats.org/officeDocument/2006/relationships/header"></Relationship><Relationship Id="rId4" Target="header3.xml" Type="http://schemas.openxmlformats.org/officeDocument/2006/relationships/header"></Relationship><Relationship Id="rId5" Target="footer1.xml" Type="http://schemas.openxmlformats.org/officeDocument/2006/relationships/footer"></Relationship><Relationship Id="rId6" Target="footer2.xml" Type="http://schemas.openxmlformats.org/officeDocument/2006/relationships/footer"></Relationship><Relationship Id="rId7" Target="footer3.xml" Type="http://schemas.openxmlformats.org/officeDocument/2006/relationships/footer"></Relationship><Relationship Id="rId8" Target="footer4.xml" Type="http://schemas.openxmlformats.org/officeDocument/2006/relationships/footer"></Relationship><Relationship Id="rId9" Target="footer5.xml" Type="http://schemas.openxmlformats.org/officeDocument/2006/relationships/footer"></Relationship><Relationship Id="rId10" Target="footnotes.xml" Type="http://schemas.openxmlformats.org/officeDocument/2006/relationships/footnotes"></Relationship><Relationship Id="rId11" Target="endnotes.xml" Type="http://schemas.openxmlformats.org/officeDocument/2006/relationships/endnotes"></Relationship><Relationship Id="rId12" Target="settings.xml" Type="http://schemas.openxmlformats.org/officeDocument/2006/relationships/settings"></Relationship><Relationship Id="rId13" Target="numbering.xml" Type="http://schemas.openxmlformats.org/officeDocument/2006/relationships/numbering"></Relationship><Relationship Id="rId14" Target="fontTable.xml" Type="http://schemas.openxmlformats.org/officeDocument/2006/relationships/fontTable"></Relationship><Relationship Id="rId15" Target="webSettings.xml" Type="http://schemas.openxmlformats.org/officeDocument/2006/relationships/webSettings"></Relationship><Relationship Id="rId16" Target="styles.xml" Type="http://schemas.openxmlformats.org/officeDocument/2006/relationships/styles"></Relationship><Relationship Id="rId17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sfruchey\Desktop\APC%20Short%20Form%20Draft%208-12-15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7660-77F6-4E29-98A8-146F32A5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APC Short Form Draft 8-12-15</Template>
  <Company>PLNU</Company>
  <Pages>2</Pages>
  <Words>419</Words>
  <Characters>2390</Characters>
  <Lines>19</Lines>
  <Paragraphs>5</Paragraphs>
  <TotalTime>13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2771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Fruchey</dc:creator>
  <cp:lastModifiedBy>Carol Blessing</cp:lastModifiedBy>
  <cp:revision>6</cp:revision>
  <cp:lastPrinted>2017-08-14T14:53:00Z</cp:lastPrinted>
  <dcterms:created xsi:type="dcterms:W3CDTF">2018-10-01T18:25:00Z</dcterms:created>
  <dcterms:modified xsi:type="dcterms:W3CDTF">2018-10-05T15:20:00Z</dcterms:modified>
</cp:coreProperties>
</file>