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C5C36" w:rsidTr="00EF1D7D">
        <w:tc>
          <w:tcPr>
            <w:tcW w:w="9576" w:type="dxa"/>
            <w:shd w:val="clear" w:color="auto" w:fill="DDD9C3" w:themeFill="background2" w:themeFillShade="E6"/>
          </w:tcPr>
          <w:p w:rsidR="003C5C36" w:rsidRDefault="003C5C36" w:rsidP="00B41F1C">
            <w:pPr>
              <w:rPr>
                <w:b/>
                <w:sz w:val="24"/>
              </w:rPr>
            </w:pPr>
          </w:p>
          <w:p w:rsidR="003C5C36" w:rsidRPr="00880707" w:rsidRDefault="005B6061" w:rsidP="00B41F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ADDENDUM:  </w:t>
            </w:r>
            <w:r w:rsidR="00803309">
              <w:rPr>
                <w:b/>
                <w:sz w:val="24"/>
              </w:rPr>
              <w:t xml:space="preserve">Program Review “Wrapper” to Accompany </w:t>
            </w:r>
            <w:r w:rsidR="00A85FBB">
              <w:rPr>
                <w:b/>
                <w:sz w:val="24"/>
              </w:rPr>
              <w:t>Accreditation</w:t>
            </w:r>
            <w:r w:rsidR="00803309">
              <w:rPr>
                <w:b/>
                <w:sz w:val="24"/>
              </w:rPr>
              <w:t xml:space="preserve"> Self-Study</w:t>
            </w:r>
            <w:r w:rsidR="00A85FBB">
              <w:rPr>
                <w:b/>
                <w:sz w:val="24"/>
              </w:rPr>
              <w:t xml:space="preserve"> </w:t>
            </w:r>
          </w:p>
          <w:p w:rsidR="003C5C36" w:rsidRDefault="003C5C36" w:rsidP="00B41F1C">
            <w:pPr>
              <w:rPr>
                <w:b/>
              </w:rPr>
            </w:pPr>
          </w:p>
        </w:tc>
      </w:tr>
      <w:tr w:rsidR="003C5C36" w:rsidTr="00995BD1">
        <w:tc>
          <w:tcPr>
            <w:tcW w:w="9576" w:type="dxa"/>
            <w:shd w:val="clear" w:color="auto" w:fill="DBE5F1" w:themeFill="accent1" w:themeFillTint="33"/>
          </w:tcPr>
          <w:p w:rsidR="003C5C36" w:rsidRDefault="003C5C36" w:rsidP="00995BD1">
            <w:pPr>
              <w:spacing w:line="276" w:lineRule="auto"/>
              <w:rPr>
                <w:b/>
              </w:rPr>
            </w:pPr>
          </w:p>
          <w:p w:rsidR="00995BD1" w:rsidRPr="00995BD1" w:rsidRDefault="00995BD1" w:rsidP="00995BD1">
            <w:r w:rsidRPr="00995BD1">
              <w:t>This template is provided for academic units whose programs adhere to professional standards and who have recently submitted an accreditation self-study.  Use of this template will help professors of those academic units as they respond to the requirements of the PLNU Self-Study and will assist members of the Program Review Committee as they oversee the entire program review process</w:t>
            </w:r>
            <w:proofErr w:type="gramStart"/>
            <w:r w:rsidRPr="00995BD1">
              <w:t>..</w:t>
            </w:r>
            <w:proofErr w:type="gramEnd"/>
            <w:r w:rsidRPr="00995BD1">
              <w:t xml:space="preserve"> </w:t>
            </w:r>
          </w:p>
          <w:p w:rsidR="00995BD1" w:rsidRPr="00995BD1" w:rsidRDefault="00995BD1" w:rsidP="00995BD1"/>
          <w:p w:rsidR="003C5C36" w:rsidRPr="00995BD1" w:rsidRDefault="00A85FBB" w:rsidP="00995BD1">
            <w:r w:rsidRPr="00995BD1">
              <w:t xml:space="preserve">Please note where the following can be found in the </w:t>
            </w:r>
            <w:r w:rsidR="00995BD1" w:rsidRPr="00995BD1">
              <w:t xml:space="preserve">program’s </w:t>
            </w:r>
            <w:r w:rsidRPr="00995BD1">
              <w:t>accreditation self-study</w:t>
            </w:r>
            <w:r w:rsidR="00056EC5" w:rsidRPr="00995BD1">
              <w:t xml:space="preserve"> and in those cases where specific issues are not addressed</w:t>
            </w:r>
            <w:r w:rsidR="00C11D1F" w:rsidRPr="00995BD1">
              <w:t xml:space="preserve"> (NC)</w:t>
            </w:r>
            <w:r w:rsidR="00056EC5" w:rsidRPr="00995BD1">
              <w:t xml:space="preserve"> please add the appropriate analysis and narrative</w:t>
            </w:r>
            <w:r w:rsidR="00713B8B" w:rsidRPr="00995BD1">
              <w:t xml:space="preserve"> at the end of this addendum</w:t>
            </w:r>
            <w:r w:rsidR="00056EC5" w:rsidRPr="00995BD1">
              <w:t xml:space="preserve">. </w:t>
            </w:r>
            <w:r w:rsidRPr="00995BD1">
              <w:t xml:space="preserve"> </w:t>
            </w:r>
            <w:r w:rsidR="002D360E" w:rsidRPr="00995BD1">
              <w:t xml:space="preserve">Refer to the Program Review Guidelines for </w:t>
            </w:r>
            <w:r w:rsidR="001634F9" w:rsidRPr="00995BD1">
              <w:t>in-depth description of each section</w:t>
            </w:r>
            <w:r w:rsidR="002D360E" w:rsidRPr="00995BD1">
              <w:t>.</w:t>
            </w:r>
          </w:p>
          <w:p w:rsidR="0093033C" w:rsidRDefault="0093033C" w:rsidP="0093033C">
            <w:pPr>
              <w:jc w:val="center"/>
              <w:rPr>
                <w:b/>
              </w:rPr>
            </w:pPr>
          </w:p>
        </w:tc>
      </w:tr>
    </w:tbl>
    <w:p w:rsidR="003C5C36" w:rsidRDefault="003C5C36" w:rsidP="003C5C36"/>
    <w:p w:rsidR="00EF1D7D" w:rsidRDefault="000857DC" w:rsidP="003C5C36">
      <w:pPr>
        <w:rPr>
          <w:b/>
        </w:rPr>
      </w:pPr>
      <w:r w:rsidRPr="008022DE">
        <w:rPr>
          <w:b/>
        </w:rPr>
        <w:t xml:space="preserve">Name of </w:t>
      </w:r>
      <w:r>
        <w:rPr>
          <w:b/>
        </w:rPr>
        <w:t>Academic Unit</w:t>
      </w:r>
      <w:r w:rsidR="00EF1D7D">
        <w:rPr>
          <w:b/>
        </w:rPr>
        <w:t>:  _______________________________________________________________</w:t>
      </w:r>
    </w:p>
    <w:p w:rsidR="00EF1D7D" w:rsidRDefault="00EF1D7D" w:rsidP="003C5C36">
      <w:pPr>
        <w:rPr>
          <w:b/>
        </w:rPr>
      </w:pPr>
      <w:r>
        <w:rPr>
          <w:b/>
        </w:rPr>
        <w:t>Program(s): __________________________________________________________________________</w:t>
      </w:r>
    </w:p>
    <w:p w:rsidR="000857DC" w:rsidRDefault="00EF1D7D" w:rsidP="003C5C36">
      <w:r>
        <w:rPr>
          <w:b/>
        </w:rPr>
        <w:t>Center(s):  _________________________________</w:t>
      </w:r>
      <w:r w:rsidR="000857DC">
        <w:rPr>
          <w:b/>
        </w:rPr>
        <w:t>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500"/>
        <w:gridCol w:w="3078"/>
      </w:tblGrid>
      <w:tr w:rsidR="000857DC" w:rsidTr="00713B8B">
        <w:tc>
          <w:tcPr>
            <w:tcW w:w="1998" w:type="dxa"/>
            <w:shd w:val="clear" w:color="auto" w:fill="DDD9C3" w:themeFill="background2" w:themeFillShade="E6"/>
          </w:tcPr>
          <w:p w:rsidR="000857DC" w:rsidRPr="00EF1D7D" w:rsidRDefault="000857DC" w:rsidP="003C5C36">
            <w:pPr>
              <w:rPr>
                <w:b/>
                <w:sz w:val="20"/>
              </w:rPr>
            </w:pPr>
            <w:r w:rsidRPr="00EF1D7D">
              <w:rPr>
                <w:b/>
                <w:sz w:val="20"/>
              </w:rPr>
              <w:t>Location in Accreditation Self-study (page #)</w:t>
            </w:r>
            <w:r w:rsidR="00B41F1C">
              <w:rPr>
                <w:b/>
                <w:sz w:val="20"/>
              </w:rPr>
              <w:t xml:space="preserve"> or NC</w:t>
            </w:r>
          </w:p>
        </w:tc>
        <w:tc>
          <w:tcPr>
            <w:tcW w:w="4500" w:type="dxa"/>
            <w:shd w:val="clear" w:color="auto" w:fill="DDD9C3" w:themeFill="background2" w:themeFillShade="E6"/>
          </w:tcPr>
          <w:p w:rsidR="00EF1D7D" w:rsidRDefault="00EF1D7D" w:rsidP="003C5C36">
            <w:pPr>
              <w:rPr>
                <w:b/>
                <w:sz w:val="20"/>
              </w:rPr>
            </w:pPr>
          </w:p>
          <w:p w:rsidR="000857DC" w:rsidRPr="00EF1D7D" w:rsidRDefault="000857DC" w:rsidP="003C5C36">
            <w:pPr>
              <w:rPr>
                <w:b/>
                <w:sz w:val="20"/>
              </w:rPr>
            </w:pPr>
            <w:r w:rsidRPr="00EF1D7D">
              <w:rPr>
                <w:b/>
                <w:sz w:val="20"/>
              </w:rPr>
              <w:t>Topic</w:t>
            </w:r>
          </w:p>
        </w:tc>
        <w:tc>
          <w:tcPr>
            <w:tcW w:w="3078" w:type="dxa"/>
            <w:shd w:val="clear" w:color="auto" w:fill="DDD9C3" w:themeFill="background2" w:themeFillShade="E6"/>
          </w:tcPr>
          <w:p w:rsidR="00EF1D7D" w:rsidRDefault="00EF1D7D" w:rsidP="003C5C36">
            <w:pPr>
              <w:rPr>
                <w:b/>
                <w:sz w:val="20"/>
              </w:rPr>
            </w:pPr>
          </w:p>
          <w:p w:rsidR="000857DC" w:rsidRPr="00EF1D7D" w:rsidRDefault="000857DC" w:rsidP="003C5C36">
            <w:pPr>
              <w:rPr>
                <w:b/>
                <w:sz w:val="20"/>
              </w:rPr>
            </w:pPr>
            <w:r w:rsidRPr="00EF1D7D">
              <w:rPr>
                <w:b/>
                <w:sz w:val="20"/>
              </w:rPr>
              <w:t>Comments</w:t>
            </w:r>
          </w:p>
        </w:tc>
      </w:tr>
      <w:tr w:rsidR="000857DC" w:rsidTr="00713B8B">
        <w:tc>
          <w:tcPr>
            <w:tcW w:w="1998" w:type="dxa"/>
          </w:tcPr>
          <w:p w:rsidR="000857DC" w:rsidRDefault="000857DC" w:rsidP="000857DC">
            <w:pPr>
              <w:spacing w:line="276" w:lineRule="auto"/>
            </w:pPr>
          </w:p>
        </w:tc>
        <w:tc>
          <w:tcPr>
            <w:tcW w:w="4500" w:type="dxa"/>
          </w:tcPr>
          <w:p w:rsidR="000857DC" w:rsidRPr="000857DC" w:rsidRDefault="000857DC" w:rsidP="000857DC">
            <w:pPr>
              <w:spacing w:line="276" w:lineRule="auto"/>
              <w:rPr>
                <w:b/>
              </w:rPr>
            </w:pPr>
            <w:r w:rsidRPr="000857DC">
              <w:rPr>
                <w:b/>
              </w:rPr>
              <w:t>Program Description and Overview</w:t>
            </w:r>
          </w:p>
        </w:tc>
        <w:tc>
          <w:tcPr>
            <w:tcW w:w="3078" w:type="dxa"/>
          </w:tcPr>
          <w:p w:rsidR="000857DC" w:rsidRDefault="000857DC" w:rsidP="000857DC">
            <w:pPr>
              <w:spacing w:line="276" w:lineRule="auto"/>
            </w:pPr>
          </w:p>
        </w:tc>
      </w:tr>
      <w:tr w:rsidR="000857DC" w:rsidTr="00713B8B">
        <w:tc>
          <w:tcPr>
            <w:tcW w:w="1998" w:type="dxa"/>
          </w:tcPr>
          <w:p w:rsidR="000857DC" w:rsidRDefault="000857DC" w:rsidP="000857DC">
            <w:pPr>
              <w:spacing w:line="276" w:lineRule="auto"/>
            </w:pPr>
          </w:p>
        </w:tc>
        <w:tc>
          <w:tcPr>
            <w:tcW w:w="4500" w:type="dxa"/>
          </w:tcPr>
          <w:p w:rsidR="000857DC" w:rsidRPr="000857DC" w:rsidRDefault="000857DC" w:rsidP="000857DC">
            <w:pPr>
              <w:spacing w:line="276" w:lineRule="auto"/>
              <w:rPr>
                <w:b/>
              </w:rPr>
            </w:pPr>
            <w:r w:rsidRPr="000857DC">
              <w:rPr>
                <w:b/>
              </w:rPr>
              <w:t>Summary of Recommendations from Previous Program Review</w:t>
            </w:r>
          </w:p>
        </w:tc>
        <w:tc>
          <w:tcPr>
            <w:tcW w:w="3078" w:type="dxa"/>
          </w:tcPr>
          <w:p w:rsidR="000857DC" w:rsidRDefault="000857DC" w:rsidP="000857DC">
            <w:pPr>
              <w:spacing w:line="276" w:lineRule="auto"/>
            </w:pPr>
          </w:p>
        </w:tc>
      </w:tr>
      <w:tr w:rsidR="000857DC" w:rsidTr="00713B8B">
        <w:tc>
          <w:tcPr>
            <w:tcW w:w="1998" w:type="dxa"/>
          </w:tcPr>
          <w:p w:rsidR="000857DC" w:rsidRDefault="000857DC" w:rsidP="000857DC">
            <w:pPr>
              <w:spacing w:line="276" w:lineRule="auto"/>
            </w:pPr>
          </w:p>
        </w:tc>
        <w:tc>
          <w:tcPr>
            <w:tcW w:w="4500" w:type="dxa"/>
          </w:tcPr>
          <w:p w:rsidR="000857DC" w:rsidRPr="000857DC" w:rsidRDefault="000857DC" w:rsidP="000857DC">
            <w:pPr>
              <w:spacing w:line="276" w:lineRule="auto"/>
              <w:rPr>
                <w:b/>
              </w:rPr>
            </w:pPr>
            <w:r w:rsidRPr="000857DC">
              <w:rPr>
                <w:b/>
              </w:rPr>
              <w:t>History, development, expectations for the program</w:t>
            </w:r>
          </w:p>
        </w:tc>
        <w:tc>
          <w:tcPr>
            <w:tcW w:w="3078" w:type="dxa"/>
          </w:tcPr>
          <w:p w:rsidR="000857DC" w:rsidRDefault="000857DC" w:rsidP="000857DC">
            <w:pPr>
              <w:spacing w:line="276" w:lineRule="auto"/>
            </w:pPr>
          </w:p>
        </w:tc>
      </w:tr>
      <w:tr w:rsidR="001634F9" w:rsidTr="00713B8B">
        <w:tc>
          <w:tcPr>
            <w:tcW w:w="1998" w:type="dxa"/>
          </w:tcPr>
          <w:p w:rsidR="001634F9" w:rsidRDefault="001634F9" w:rsidP="000857DC"/>
        </w:tc>
        <w:tc>
          <w:tcPr>
            <w:tcW w:w="4500" w:type="dxa"/>
          </w:tcPr>
          <w:p w:rsidR="001634F9" w:rsidRPr="000857DC" w:rsidRDefault="001634F9" w:rsidP="000857DC">
            <w:pPr>
              <w:rPr>
                <w:b/>
              </w:rPr>
            </w:pPr>
            <w:r>
              <w:rPr>
                <w:b/>
              </w:rPr>
              <w:t>Please write a narrative describing the actions taken based on previous professional accreditation recommendations and findings</w:t>
            </w:r>
          </w:p>
        </w:tc>
        <w:tc>
          <w:tcPr>
            <w:tcW w:w="3078" w:type="dxa"/>
          </w:tcPr>
          <w:p w:rsidR="001634F9" w:rsidRDefault="001634F9" w:rsidP="000857DC"/>
        </w:tc>
      </w:tr>
    </w:tbl>
    <w:p w:rsidR="00B41F1C" w:rsidRDefault="00B41F1C" w:rsidP="00B41F1C">
      <w:pPr>
        <w:pStyle w:val="ListParagraph"/>
        <w:spacing w:after="0"/>
        <w:ind w:left="0"/>
        <w:rPr>
          <w:b/>
        </w:rPr>
      </w:pPr>
    </w:p>
    <w:p w:rsidR="003C5C36" w:rsidRPr="00C11D1F" w:rsidRDefault="003C5C36" w:rsidP="00B41F1C">
      <w:pPr>
        <w:pStyle w:val="ListParagraph"/>
        <w:spacing w:after="0"/>
        <w:ind w:left="0"/>
        <w:rPr>
          <w:b/>
          <w:color w:val="0000FF"/>
          <w:sz w:val="24"/>
        </w:rPr>
      </w:pPr>
      <w:r w:rsidRPr="00C11D1F">
        <w:rPr>
          <w:b/>
          <w:color w:val="0000FF"/>
          <w:sz w:val="24"/>
        </w:rPr>
        <w:t xml:space="preserve">NOTE:  </w:t>
      </w:r>
      <w:r w:rsidR="00B41F1C" w:rsidRPr="00C11D1F">
        <w:rPr>
          <w:b/>
          <w:color w:val="0000FF"/>
          <w:sz w:val="24"/>
        </w:rPr>
        <w:t xml:space="preserve">(1) </w:t>
      </w:r>
      <w:r w:rsidRPr="00C11D1F">
        <w:rPr>
          <w:b/>
          <w:color w:val="0000FF"/>
          <w:sz w:val="24"/>
        </w:rPr>
        <w:t>Please end each section with summarizing key findings and recommendations</w:t>
      </w:r>
    </w:p>
    <w:p w:rsidR="00B41F1C" w:rsidRPr="00C11D1F" w:rsidRDefault="00B41F1C" w:rsidP="00B41F1C">
      <w:pPr>
        <w:pStyle w:val="ListParagraph"/>
        <w:spacing w:after="0"/>
        <w:ind w:left="360"/>
        <w:rPr>
          <w:b/>
          <w:color w:val="0000FF"/>
          <w:sz w:val="24"/>
        </w:rPr>
      </w:pPr>
      <w:r w:rsidRPr="00C11D1F">
        <w:rPr>
          <w:b/>
          <w:color w:val="0000FF"/>
          <w:sz w:val="24"/>
        </w:rPr>
        <w:t xml:space="preserve">     </w:t>
      </w:r>
      <w:r w:rsidR="00C11D1F">
        <w:rPr>
          <w:b/>
          <w:color w:val="0000FF"/>
          <w:sz w:val="24"/>
        </w:rPr>
        <w:t xml:space="preserve"> </w:t>
      </w:r>
      <w:r w:rsidRPr="00C11D1F">
        <w:rPr>
          <w:b/>
          <w:color w:val="0000FF"/>
          <w:sz w:val="24"/>
        </w:rPr>
        <w:t xml:space="preserve"> (2) NC – Not covered in the accreditation self-study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500"/>
        <w:gridCol w:w="3078"/>
      </w:tblGrid>
      <w:tr w:rsidR="003C5C36" w:rsidTr="00995BD1">
        <w:tc>
          <w:tcPr>
            <w:tcW w:w="9576" w:type="dxa"/>
            <w:gridSpan w:val="3"/>
            <w:shd w:val="clear" w:color="auto" w:fill="DBE5F1" w:themeFill="accent1" w:themeFillTint="33"/>
          </w:tcPr>
          <w:p w:rsidR="003C5C36" w:rsidRDefault="003C5C36" w:rsidP="00B41F1C">
            <w:pPr>
              <w:spacing w:line="276" w:lineRule="auto"/>
              <w:rPr>
                <w:b/>
              </w:rPr>
            </w:pPr>
          </w:p>
          <w:p w:rsidR="003C5C36" w:rsidRDefault="003C5C36" w:rsidP="00B41F1C">
            <w:pPr>
              <w:spacing w:line="276" w:lineRule="auto"/>
              <w:jc w:val="center"/>
            </w:pPr>
            <w:r>
              <w:rPr>
                <w:b/>
              </w:rPr>
              <w:t xml:space="preserve">PART I – Institutional and Program Alignment of Vision, Mission, Core Values, and Learning Outcomes </w:t>
            </w:r>
          </w:p>
          <w:p w:rsidR="003C5C36" w:rsidRDefault="003C5C36" w:rsidP="00B41F1C">
            <w:pPr>
              <w:spacing w:line="276" w:lineRule="auto"/>
            </w:pPr>
          </w:p>
        </w:tc>
      </w:tr>
      <w:tr w:rsidR="00EF1D7D" w:rsidRPr="00EF1D7D" w:rsidTr="00713B8B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998" w:type="dxa"/>
            <w:shd w:val="clear" w:color="auto" w:fill="DDD9C3" w:themeFill="background2" w:themeFillShade="E6"/>
          </w:tcPr>
          <w:p w:rsidR="00EF1D7D" w:rsidRPr="00EF1D7D" w:rsidRDefault="00EF1D7D" w:rsidP="00B41F1C">
            <w:pPr>
              <w:rPr>
                <w:b/>
                <w:sz w:val="20"/>
              </w:rPr>
            </w:pPr>
            <w:r w:rsidRPr="00EF1D7D">
              <w:rPr>
                <w:b/>
                <w:sz w:val="20"/>
              </w:rPr>
              <w:t>Location in Accreditation Self-study (page #)</w:t>
            </w:r>
            <w:r w:rsidR="00B41F1C">
              <w:rPr>
                <w:b/>
                <w:sz w:val="20"/>
              </w:rPr>
              <w:t xml:space="preserve"> or NC</w:t>
            </w:r>
          </w:p>
        </w:tc>
        <w:tc>
          <w:tcPr>
            <w:tcW w:w="4500" w:type="dxa"/>
            <w:shd w:val="clear" w:color="auto" w:fill="DDD9C3" w:themeFill="background2" w:themeFillShade="E6"/>
          </w:tcPr>
          <w:p w:rsidR="00EF1D7D" w:rsidRDefault="00EF1D7D" w:rsidP="00B41F1C">
            <w:pPr>
              <w:rPr>
                <w:b/>
                <w:sz w:val="20"/>
              </w:rPr>
            </w:pPr>
          </w:p>
          <w:p w:rsidR="00EF1D7D" w:rsidRPr="00EF1D7D" w:rsidRDefault="00EF1D7D" w:rsidP="00B41F1C">
            <w:pPr>
              <w:rPr>
                <w:b/>
                <w:sz w:val="20"/>
              </w:rPr>
            </w:pPr>
            <w:r w:rsidRPr="00EF1D7D">
              <w:rPr>
                <w:b/>
                <w:sz w:val="20"/>
              </w:rPr>
              <w:t>Topic</w:t>
            </w:r>
          </w:p>
        </w:tc>
        <w:tc>
          <w:tcPr>
            <w:tcW w:w="3078" w:type="dxa"/>
            <w:shd w:val="clear" w:color="auto" w:fill="DDD9C3" w:themeFill="background2" w:themeFillShade="E6"/>
          </w:tcPr>
          <w:p w:rsidR="00EF1D7D" w:rsidRDefault="00EF1D7D" w:rsidP="00B41F1C">
            <w:pPr>
              <w:rPr>
                <w:b/>
                <w:sz w:val="20"/>
              </w:rPr>
            </w:pPr>
          </w:p>
          <w:p w:rsidR="00EF1D7D" w:rsidRPr="00EF1D7D" w:rsidRDefault="00EF1D7D" w:rsidP="00B41F1C">
            <w:pPr>
              <w:rPr>
                <w:b/>
                <w:sz w:val="20"/>
              </w:rPr>
            </w:pPr>
            <w:r w:rsidRPr="00EF1D7D">
              <w:rPr>
                <w:b/>
                <w:sz w:val="20"/>
              </w:rPr>
              <w:t>Comments</w:t>
            </w:r>
          </w:p>
        </w:tc>
      </w:tr>
      <w:tr w:rsidR="00EF1D7D" w:rsidTr="00713B8B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998" w:type="dxa"/>
          </w:tcPr>
          <w:p w:rsidR="00EF1D7D" w:rsidRDefault="00EF1D7D" w:rsidP="00B41F1C">
            <w:pPr>
              <w:spacing w:line="276" w:lineRule="auto"/>
            </w:pPr>
          </w:p>
        </w:tc>
        <w:tc>
          <w:tcPr>
            <w:tcW w:w="4500" w:type="dxa"/>
          </w:tcPr>
          <w:p w:rsidR="00EF1D7D" w:rsidRPr="000857DC" w:rsidRDefault="00EF1D7D" w:rsidP="00EF1D7D">
            <w:pPr>
              <w:spacing w:line="276" w:lineRule="auto"/>
              <w:rPr>
                <w:b/>
              </w:rPr>
            </w:pPr>
            <w:r w:rsidRPr="00EF1D7D">
              <w:rPr>
                <w:b/>
              </w:rPr>
              <w:t>Alignment of the Program with the University’s Missions, Core Values and Goals</w:t>
            </w:r>
          </w:p>
        </w:tc>
        <w:tc>
          <w:tcPr>
            <w:tcW w:w="3078" w:type="dxa"/>
          </w:tcPr>
          <w:p w:rsidR="00EF1D7D" w:rsidRDefault="00EF1D7D" w:rsidP="00B41F1C">
            <w:pPr>
              <w:spacing w:line="276" w:lineRule="auto"/>
            </w:pPr>
          </w:p>
        </w:tc>
      </w:tr>
      <w:tr w:rsidR="00EF1D7D" w:rsidTr="00713B8B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998" w:type="dxa"/>
          </w:tcPr>
          <w:p w:rsidR="00EF1D7D" w:rsidRDefault="00EF1D7D" w:rsidP="00B41F1C">
            <w:pPr>
              <w:spacing w:line="276" w:lineRule="auto"/>
            </w:pPr>
          </w:p>
        </w:tc>
        <w:tc>
          <w:tcPr>
            <w:tcW w:w="4500" w:type="dxa"/>
          </w:tcPr>
          <w:p w:rsidR="00EF1D7D" w:rsidRPr="000857DC" w:rsidRDefault="00EF1D7D" w:rsidP="00EF1D7D">
            <w:pPr>
              <w:spacing w:line="276" w:lineRule="auto"/>
              <w:rPr>
                <w:b/>
              </w:rPr>
            </w:pPr>
            <w:r w:rsidRPr="00EF1D7D">
              <w:rPr>
                <w:b/>
              </w:rPr>
              <w:t xml:space="preserve">Alignment of the Program Learning Outcomes </w:t>
            </w:r>
            <w:r w:rsidRPr="00EF1D7D">
              <w:rPr>
                <w:b/>
              </w:rPr>
              <w:lastRenderedPageBreak/>
              <w:t>to the Institutional Learning Outcomes</w:t>
            </w:r>
          </w:p>
        </w:tc>
        <w:tc>
          <w:tcPr>
            <w:tcW w:w="3078" w:type="dxa"/>
          </w:tcPr>
          <w:p w:rsidR="00EF1D7D" w:rsidRDefault="00EF1D7D" w:rsidP="00B41F1C">
            <w:pPr>
              <w:spacing w:line="276" w:lineRule="auto"/>
            </w:pPr>
          </w:p>
        </w:tc>
      </w:tr>
    </w:tbl>
    <w:p w:rsidR="00713B8B" w:rsidRDefault="00713B8B"/>
    <w:tbl>
      <w:tblPr>
        <w:tblStyle w:val="LightShading-Accent5"/>
        <w:tblW w:w="0" w:type="auto"/>
        <w:tblInd w:w="18" w:type="dxa"/>
        <w:tblLook w:val="04A0" w:firstRow="1" w:lastRow="0" w:firstColumn="1" w:lastColumn="0" w:noHBand="0" w:noVBand="1"/>
      </w:tblPr>
      <w:tblGrid>
        <w:gridCol w:w="4500"/>
        <w:gridCol w:w="5058"/>
      </w:tblGrid>
      <w:tr w:rsidR="003C5C36" w:rsidRPr="00D04CAF" w:rsidTr="00A57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C5C36" w:rsidRPr="001F4D84" w:rsidRDefault="00C11D1F" w:rsidP="00B41F1C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PART I - </w:t>
            </w:r>
            <w:r w:rsidR="003C5C36" w:rsidRPr="001F4D84">
              <w:rPr>
                <w:color w:val="000000" w:themeColor="text1"/>
              </w:rPr>
              <w:t xml:space="preserve">Institutional and Program Alignment of </w:t>
            </w:r>
          </w:p>
          <w:p w:rsidR="003C5C36" w:rsidRPr="00D04CAF" w:rsidRDefault="003C5C36" w:rsidP="00B41F1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F4D84">
              <w:rPr>
                <w:color w:val="000000" w:themeColor="text1"/>
              </w:rPr>
              <w:t xml:space="preserve">Vision, Mission, Core Values, and Learning Outcomes, </w:t>
            </w:r>
          </w:p>
        </w:tc>
      </w:tr>
      <w:tr w:rsidR="003C5C36" w:rsidRPr="00931647" w:rsidTr="00995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C36" w:rsidRPr="00931647" w:rsidRDefault="003C5C36" w:rsidP="00B41F1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31647">
              <w:rPr>
                <w:rFonts w:ascii="Times New Roman" w:hAnsi="Times New Roman" w:cs="Times New Roman"/>
                <w:color w:val="auto"/>
              </w:rPr>
              <w:t>Key Findings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C5C36" w:rsidRPr="00931647" w:rsidRDefault="003C5C36" w:rsidP="00B41F1C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931647">
              <w:rPr>
                <w:rFonts w:ascii="Times New Roman" w:hAnsi="Times New Roman" w:cs="Times New Roman"/>
                <w:b/>
                <w:color w:val="auto"/>
              </w:rPr>
              <w:t>Recommendations</w:t>
            </w:r>
          </w:p>
        </w:tc>
      </w:tr>
      <w:tr w:rsidR="003C5C36" w:rsidRPr="00931647" w:rsidTr="00D03DB9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5C36" w:rsidRPr="002D360E" w:rsidRDefault="003C5C36" w:rsidP="002D360E">
            <w:pPr>
              <w:ind w:left="72"/>
              <w:rPr>
                <w:rFonts w:cs="Times New Roman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C5C36" w:rsidRPr="002D360E" w:rsidRDefault="003C5C36" w:rsidP="002D360E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C5C36" w:rsidRPr="00931647" w:rsidTr="00995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C36" w:rsidRPr="002D360E" w:rsidRDefault="003C5C36" w:rsidP="002D360E">
            <w:pPr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3C5C36" w:rsidRPr="002D360E" w:rsidRDefault="003C5C36" w:rsidP="002D360E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5C36" w:rsidRPr="00931647" w:rsidTr="00D03DB9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36" w:rsidRPr="002D360E" w:rsidRDefault="003C5C36" w:rsidP="002D360E">
            <w:pPr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C36" w:rsidRPr="002D360E" w:rsidRDefault="003C5C36" w:rsidP="002D360E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3C5C36" w:rsidRPr="00AF35C4" w:rsidRDefault="003C5C36" w:rsidP="003C5C3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C5C36" w:rsidTr="00995BD1">
        <w:tc>
          <w:tcPr>
            <w:tcW w:w="9576" w:type="dxa"/>
            <w:shd w:val="clear" w:color="auto" w:fill="DBE5F1" w:themeFill="accent1" w:themeFillTint="33"/>
          </w:tcPr>
          <w:p w:rsidR="003C5C36" w:rsidRDefault="003C5C36" w:rsidP="00C11D1F">
            <w:pPr>
              <w:rPr>
                <w:b/>
              </w:rPr>
            </w:pPr>
          </w:p>
          <w:p w:rsidR="003C5C36" w:rsidRDefault="003C5C36" w:rsidP="00C11D1F">
            <w:pPr>
              <w:jc w:val="center"/>
              <w:rPr>
                <w:b/>
              </w:rPr>
            </w:pPr>
            <w:r>
              <w:rPr>
                <w:b/>
              </w:rPr>
              <w:t>PART II – Capacity and Resource for Academic Quality</w:t>
            </w:r>
          </w:p>
          <w:p w:rsidR="003C5C36" w:rsidRDefault="003C5C36" w:rsidP="00C11D1F">
            <w:pPr>
              <w:rPr>
                <w:b/>
              </w:rPr>
            </w:pPr>
          </w:p>
        </w:tc>
      </w:tr>
    </w:tbl>
    <w:p w:rsidR="002D360E" w:rsidRPr="001F4D84" w:rsidRDefault="002D360E" w:rsidP="00C11D1F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1998"/>
        <w:gridCol w:w="4500"/>
        <w:gridCol w:w="3078"/>
      </w:tblGrid>
      <w:tr w:rsidR="001F4D84" w:rsidRPr="00EF1D7D" w:rsidTr="00713B8B">
        <w:tc>
          <w:tcPr>
            <w:tcW w:w="1998" w:type="dxa"/>
            <w:shd w:val="clear" w:color="auto" w:fill="DDD9C3" w:themeFill="background2" w:themeFillShade="E6"/>
          </w:tcPr>
          <w:p w:rsidR="001F4D84" w:rsidRPr="00EF1D7D" w:rsidRDefault="001F4D84" w:rsidP="00C11D1F">
            <w:pPr>
              <w:rPr>
                <w:b/>
                <w:sz w:val="20"/>
              </w:rPr>
            </w:pPr>
            <w:r w:rsidRPr="00EF1D7D">
              <w:rPr>
                <w:b/>
                <w:sz w:val="20"/>
              </w:rPr>
              <w:t>Location in Accreditation Self-study (page #)</w:t>
            </w:r>
            <w:r w:rsidR="00C11D1F">
              <w:rPr>
                <w:b/>
                <w:sz w:val="20"/>
              </w:rPr>
              <w:t xml:space="preserve"> or NC</w:t>
            </w:r>
          </w:p>
        </w:tc>
        <w:tc>
          <w:tcPr>
            <w:tcW w:w="4500" w:type="dxa"/>
            <w:shd w:val="clear" w:color="auto" w:fill="DDD9C3" w:themeFill="background2" w:themeFillShade="E6"/>
          </w:tcPr>
          <w:p w:rsidR="001F4D84" w:rsidRDefault="001F4D84" w:rsidP="00C11D1F">
            <w:pPr>
              <w:rPr>
                <w:b/>
                <w:sz w:val="20"/>
              </w:rPr>
            </w:pPr>
          </w:p>
          <w:p w:rsidR="001F4D84" w:rsidRPr="00EF1D7D" w:rsidRDefault="001F4D84" w:rsidP="00C11D1F">
            <w:pPr>
              <w:rPr>
                <w:b/>
                <w:sz w:val="20"/>
              </w:rPr>
            </w:pPr>
            <w:r w:rsidRPr="00EF1D7D">
              <w:rPr>
                <w:b/>
                <w:sz w:val="20"/>
              </w:rPr>
              <w:t>Topic</w:t>
            </w:r>
          </w:p>
        </w:tc>
        <w:tc>
          <w:tcPr>
            <w:tcW w:w="3078" w:type="dxa"/>
            <w:shd w:val="clear" w:color="auto" w:fill="DDD9C3" w:themeFill="background2" w:themeFillShade="E6"/>
          </w:tcPr>
          <w:p w:rsidR="001F4D84" w:rsidRDefault="001F4D84" w:rsidP="00C11D1F">
            <w:pPr>
              <w:rPr>
                <w:b/>
                <w:sz w:val="20"/>
              </w:rPr>
            </w:pPr>
          </w:p>
          <w:p w:rsidR="001F4D84" w:rsidRPr="00EF1D7D" w:rsidRDefault="001F4D84" w:rsidP="00C11D1F">
            <w:pPr>
              <w:rPr>
                <w:b/>
                <w:sz w:val="20"/>
              </w:rPr>
            </w:pPr>
            <w:r w:rsidRPr="00EF1D7D">
              <w:rPr>
                <w:b/>
                <w:sz w:val="20"/>
              </w:rPr>
              <w:t>Comments</w:t>
            </w:r>
          </w:p>
        </w:tc>
      </w:tr>
      <w:tr w:rsidR="001F4D84" w:rsidTr="00713B8B">
        <w:tc>
          <w:tcPr>
            <w:tcW w:w="1998" w:type="dxa"/>
          </w:tcPr>
          <w:p w:rsidR="001F4D84" w:rsidRDefault="001F4D84" w:rsidP="001F4D84">
            <w:pPr>
              <w:spacing w:line="276" w:lineRule="auto"/>
            </w:pPr>
          </w:p>
        </w:tc>
        <w:tc>
          <w:tcPr>
            <w:tcW w:w="4500" w:type="dxa"/>
          </w:tcPr>
          <w:p w:rsidR="001F4D84" w:rsidRPr="000857DC" w:rsidRDefault="001F4D84" w:rsidP="001F4D84">
            <w:pPr>
              <w:spacing w:line="276" w:lineRule="auto"/>
              <w:rPr>
                <w:b/>
              </w:rPr>
            </w:pPr>
            <w:r w:rsidRPr="001F4D84">
              <w:rPr>
                <w:b/>
              </w:rPr>
              <w:t>External Demand for the Program(s):  Analysis of enrollment trends and retention data</w:t>
            </w:r>
          </w:p>
        </w:tc>
        <w:tc>
          <w:tcPr>
            <w:tcW w:w="3078" w:type="dxa"/>
          </w:tcPr>
          <w:p w:rsidR="001F4D84" w:rsidRDefault="001F4D84" w:rsidP="001F4D84">
            <w:pPr>
              <w:spacing w:line="276" w:lineRule="auto"/>
            </w:pPr>
          </w:p>
        </w:tc>
      </w:tr>
      <w:tr w:rsidR="001F4D84" w:rsidTr="00713B8B">
        <w:tc>
          <w:tcPr>
            <w:tcW w:w="1998" w:type="dxa"/>
          </w:tcPr>
          <w:p w:rsidR="001F4D84" w:rsidRDefault="001F4D84" w:rsidP="001F4D84">
            <w:pPr>
              <w:spacing w:line="276" w:lineRule="auto"/>
            </w:pPr>
          </w:p>
        </w:tc>
        <w:tc>
          <w:tcPr>
            <w:tcW w:w="4500" w:type="dxa"/>
          </w:tcPr>
          <w:p w:rsidR="001F4D84" w:rsidRPr="000857DC" w:rsidRDefault="001F4D84" w:rsidP="001634F9">
            <w:pPr>
              <w:spacing w:line="276" w:lineRule="auto"/>
              <w:rPr>
                <w:b/>
              </w:rPr>
            </w:pPr>
            <w:r w:rsidRPr="001F4D84">
              <w:rPr>
                <w:b/>
              </w:rPr>
              <w:t xml:space="preserve">Internal Demand for the Program(s): </w:t>
            </w:r>
            <w:r w:rsidR="001634F9">
              <w:rPr>
                <w:b/>
              </w:rPr>
              <w:t>such as s</w:t>
            </w:r>
            <w:r w:rsidRPr="001F4D84">
              <w:rPr>
                <w:b/>
              </w:rPr>
              <w:t>ervice courses</w:t>
            </w:r>
            <w:r w:rsidR="001634F9">
              <w:rPr>
                <w:b/>
              </w:rPr>
              <w:t xml:space="preserve"> </w:t>
            </w:r>
          </w:p>
        </w:tc>
        <w:tc>
          <w:tcPr>
            <w:tcW w:w="3078" w:type="dxa"/>
          </w:tcPr>
          <w:p w:rsidR="001F4D84" w:rsidRDefault="001F4D84" w:rsidP="001F4D84">
            <w:pPr>
              <w:spacing w:line="276" w:lineRule="auto"/>
            </w:pPr>
          </w:p>
        </w:tc>
      </w:tr>
      <w:tr w:rsidR="001F4D84" w:rsidTr="00713B8B">
        <w:tc>
          <w:tcPr>
            <w:tcW w:w="1998" w:type="dxa"/>
          </w:tcPr>
          <w:p w:rsidR="001F4D84" w:rsidRDefault="001F4D84" w:rsidP="001F4D84"/>
        </w:tc>
        <w:tc>
          <w:tcPr>
            <w:tcW w:w="4500" w:type="dxa"/>
          </w:tcPr>
          <w:p w:rsidR="001F4D84" w:rsidRPr="000857DC" w:rsidRDefault="001F4D84" w:rsidP="001F4D84">
            <w:pPr>
              <w:rPr>
                <w:b/>
              </w:rPr>
            </w:pPr>
            <w:r w:rsidRPr="001F4D84">
              <w:rPr>
                <w:b/>
              </w:rPr>
              <w:t>Size, Scope, and Productivity of the Program(s)</w:t>
            </w:r>
          </w:p>
        </w:tc>
        <w:tc>
          <w:tcPr>
            <w:tcW w:w="3078" w:type="dxa"/>
          </w:tcPr>
          <w:p w:rsidR="001F4D84" w:rsidRDefault="001F4D84" w:rsidP="001F4D84"/>
        </w:tc>
      </w:tr>
      <w:tr w:rsidR="00011D84" w:rsidTr="00713B8B">
        <w:tc>
          <w:tcPr>
            <w:tcW w:w="1998" w:type="dxa"/>
          </w:tcPr>
          <w:p w:rsidR="00011D84" w:rsidRDefault="00011D84" w:rsidP="001F4D84"/>
        </w:tc>
        <w:tc>
          <w:tcPr>
            <w:tcW w:w="4500" w:type="dxa"/>
          </w:tcPr>
          <w:p w:rsidR="00011D84" w:rsidRPr="001F4D84" w:rsidRDefault="00011D84" w:rsidP="001F4D84">
            <w:pPr>
              <w:rPr>
                <w:b/>
              </w:rPr>
            </w:pPr>
            <w:r>
              <w:rPr>
                <w:b/>
              </w:rPr>
              <w:t>Infrastructure:  Technology &amp; Physical Resources</w:t>
            </w:r>
          </w:p>
        </w:tc>
        <w:tc>
          <w:tcPr>
            <w:tcW w:w="3078" w:type="dxa"/>
          </w:tcPr>
          <w:p w:rsidR="00011D84" w:rsidRDefault="00011D84" w:rsidP="001F4D84"/>
        </w:tc>
      </w:tr>
      <w:tr w:rsidR="00011D84" w:rsidTr="00713B8B">
        <w:tc>
          <w:tcPr>
            <w:tcW w:w="1998" w:type="dxa"/>
          </w:tcPr>
          <w:p w:rsidR="00011D84" w:rsidRDefault="00011D84" w:rsidP="001F4D84"/>
        </w:tc>
        <w:tc>
          <w:tcPr>
            <w:tcW w:w="4500" w:type="dxa"/>
          </w:tcPr>
          <w:p w:rsidR="00011D84" w:rsidRDefault="00995BD1" w:rsidP="001F4D84">
            <w:pPr>
              <w:rPr>
                <w:b/>
              </w:rPr>
            </w:pPr>
            <w:r>
              <w:rPr>
                <w:b/>
              </w:rPr>
              <w:t>Financial Resources and B</w:t>
            </w:r>
            <w:r w:rsidR="00011D84">
              <w:rPr>
                <w:b/>
              </w:rPr>
              <w:t xml:space="preserve">udget(s) </w:t>
            </w:r>
          </w:p>
        </w:tc>
        <w:tc>
          <w:tcPr>
            <w:tcW w:w="3078" w:type="dxa"/>
          </w:tcPr>
          <w:p w:rsidR="00011D84" w:rsidRDefault="00011D84" w:rsidP="001F4D84"/>
        </w:tc>
      </w:tr>
      <w:tr w:rsidR="001F4D84" w:rsidTr="00713B8B">
        <w:tc>
          <w:tcPr>
            <w:tcW w:w="1998" w:type="dxa"/>
          </w:tcPr>
          <w:p w:rsidR="001F4D84" w:rsidRDefault="001F4D84" w:rsidP="001F4D84"/>
        </w:tc>
        <w:tc>
          <w:tcPr>
            <w:tcW w:w="4500" w:type="dxa"/>
          </w:tcPr>
          <w:p w:rsidR="001F4D84" w:rsidRPr="000857DC" w:rsidRDefault="001F4D84" w:rsidP="001F4D84">
            <w:pPr>
              <w:spacing w:line="276" w:lineRule="auto"/>
              <w:rPr>
                <w:b/>
              </w:rPr>
            </w:pPr>
            <w:r w:rsidRPr="001F4D84">
              <w:rPr>
                <w:b/>
              </w:rPr>
              <w:t>Revenue and Other Resources Generated by the Program</w:t>
            </w:r>
          </w:p>
        </w:tc>
        <w:tc>
          <w:tcPr>
            <w:tcW w:w="3078" w:type="dxa"/>
          </w:tcPr>
          <w:p w:rsidR="001F4D84" w:rsidRDefault="001F4D84" w:rsidP="001F4D84"/>
        </w:tc>
      </w:tr>
      <w:tr w:rsidR="001F4D84" w:rsidTr="00713B8B">
        <w:tc>
          <w:tcPr>
            <w:tcW w:w="1998" w:type="dxa"/>
          </w:tcPr>
          <w:p w:rsidR="001F4D84" w:rsidRDefault="001F4D84" w:rsidP="001F4D84"/>
        </w:tc>
        <w:tc>
          <w:tcPr>
            <w:tcW w:w="4500" w:type="dxa"/>
          </w:tcPr>
          <w:p w:rsidR="001F4D84" w:rsidRPr="000857DC" w:rsidRDefault="001F4D84" w:rsidP="00011D84">
            <w:pPr>
              <w:spacing w:line="276" w:lineRule="auto"/>
              <w:rPr>
                <w:b/>
              </w:rPr>
            </w:pPr>
            <w:r w:rsidRPr="001F4D84">
              <w:rPr>
                <w:b/>
              </w:rPr>
              <w:t xml:space="preserve">Costs Associated with the Program(s) </w:t>
            </w:r>
          </w:p>
        </w:tc>
        <w:tc>
          <w:tcPr>
            <w:tcW w:w="3078" w:type="dxa"/>
          </w:tcPr>
          <w:p w:rsidR="001F4D84" w:rsidRDefault="001F4D84" w:rsidP="001F4D84"/>
        </w:tc>
      </w:tr>
      <w:tr w:rsidR="001F4D84" w:rsidTr="00713B8B">
        <w:tc>
          <w:tcPr>
            <w:tcW w:w="1998" w:type="dxa"/>
          </w:tcPr>
          <w:p w:rsidR="001F4D84" w:rsidRDefault="001F4D84" w:rsidP="001F4D84"/>
        </w:tc>
        <w:tc>
          <w:tcPr>
            <w:tcW w:w="4500" w:type="dxa"/>
          </w:tcPr>
          <w:p w:rsidR="001F4D84" w:rsidRPr="001F4D84" w:rsidRDefault="001F4D84" w:rsidP="00011D84">
            <w:pPr>
              <w:spacing w:line="276" w:lineRule="auto"/>
              <w:rPr>
                <w:b/>
              </w:rPr>
            </w:pPr>
            <w:r w:rsidRPr="001F4D84">
              <w:rPr>
                <w:b/>
              </w:rPr>
              <w:t xml:space="preserve">Quality of Program Inputs and Processes </w:t>
            </w:r>
          </w:p>
        </w:tc>
        <w:tc>
          <w:tcPr>
            <w:tcW w:w="3078" w:type="dxa"/>
          </w:tcPr>
          <w:p w:rsidR="001F4D84" w:rsidRDefault="001F4D84" w:rsidP="001F4D84"/>
        </w:tc>
      </w:tr>
      <w:tr w:rsidR="00011D84" w:rsidTr="00713B8B">
        <w:tc>
          <w:tcPr>
            <w:tcW w:w="1998" w:type="dxa"/>
          </w:tcPr>
          <w:p w:rsidR="00011D84" w:rsidRDefault="00011D84" w:rsidP="001F4D84"/>
        </w:tc>
        <w:tc>
          <w:tcPr>
            <w:tcW w:w="4500" w:type="dxa"/>
          </w:tcPr>
          <w:p w:rsidR="00011D84" w:rsidRPr="001F4D84" w:rsidRDefault="00011D84" w:rsidP="001F4D84">
            <w:pPr>
              <w:rPr>
                <w:b/>
              </w:rPr>
            </w:pPr>
            <w:r>
              <w:rPr>
                <w:b/>
              </w:rPr>
              <w:t>Academic Support Services</w:t>
            </w:r>
          </w:p>
        </w:tc>
        <w:tc>
          <w:tcPr>
            <w:tcW w:w="3078" w:type="dxa"/>
          </w:tcPr>
          <w:p w:rsidR="00011D84" w:rsidRDefault="00011D84" w:rsidP="001F4D84"/>
        </w:tc>
      </w:tr>
    </w:tbl>
    <w:tbl>
      <w:tblPr>
        <w:tblStyle w:val="LightShading-Accent5"/>
        <w:tblW w:w="0" w:type="auto"/>
        <w:tblInd w:w="18" w:type="dxa"/>
        <w:tblLook w:val="04A0" w:firstRow="1" w:lastRow="0" w:firstColumn="1" w:lastColumn="0" w:noHBand="0" w:noVBand="1"/>
      </w:tblPr>
      <w:tblGrid>
        <w:gridCol w:w="4410"/>
        <w:gridCol w:w="5148"/>
      </w:tblGrid>
      <w:tr w:rsidR="003C5C36" w:rsidRPr="00D04CAF" w:rsidTr="00A57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C5C36" w:rsidRPr="002D360E" w:rsidRDefault="00C11D1F" w:rsidP="00B41F1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 xml:space="preserve">PART II - </w:t>
            </w:r>
            <w:r w:rsidR="003C5C36" w:rsidRPr="002D360E">
              <w:rPr>
                <w:color w:val="000000" w:themeColor="text1"/>
                <w:sz w:val="24"/>
              </w:rPr>
              <w:t xml:space="preserve">Capacity and Resource for Academic Quality </w:t>
            </w:r>
          </w:p>
        </w:tc>
      </w:tr>
      <w:tr w:rsidR="003C5C36" w:rsidRPr="00931647" w:rsidTr="00995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C36" w:rsidRPr="00931647" w:rsidRDefault="003C5C36" w:rsidP="00B41F1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31647">
              <w:rPr>
                <w:rFonts w:ascii="Times New Roman" w:hAnsi="Times New Roman" w:cs="Times New Roman"/>
                <w:color w:val="auto"/>
              </w:rPr>
              <w:t>Key Findings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C5C36" w:rsidRPr="00931647" w:rsidRDefault="003C5C36" w:rsidP="00B41F1C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931647">
              <w:rPr>
                <w:rFonts w:ascii="Times New Roman" w:hAnsi="Times New Roman" w:cs="Times New Roman"/>
                <w:b/>
                <w:color w:val="auto"/>
              </w:rPr>
              <w:t>Recommendations</w:t>
            </w:r>
          </w:p>
        </w:tc>
      </w:tr>
      <w:tr w:rsidR="003C5C36" w:rsidRPr="00931647" w:rsidTr="00A57C0D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5C36" w:rsidRPr="002D360E" w:rsidRDefault="003C5C36" w:rsidP="002D360E">
            <w:pPr>
              <w:ind w:left="72"/>
              <w:rPr>
                <w:rFonts w:cs="Times New Roman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C5C36" w:rsidRPr="002D360E" w:rsidRDefault="003C5C36" w:rsidP="002D360E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C5C36" w:rsidRPr="00931647" w:rsidTr="00995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C36" w:rsidRPr="002D360E" w:rsidRDefault="003C5C36" w:rsidP="002D360E">
            <w:pPr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3C5C36" w:rsidRPr="002D360E" w:rsidRDefault="003C5C36" w:rsidP="002D360E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5C36" w:rsidRPr="00931647" w:rsidTr="002D360E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C36" w:rsidRPr="002D360E" w:rsidRDefault="003C5C36" w:rsidP="002D360E">
            <w:pPr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5C36" w:rsidRPr="002D360E" w:rsidRDefault="003C5C36" w:rsidP="002D360E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D360E" w:rsidRPr="00931647" w:rsidTr="00995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360E" w:rsidRPr="002D360E" w:rsidRDefault="002D360E" w:rsidP="002D360E">
            <w:pPr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D360E" w:rsidRPr="002D360E" w:rsidRDefault="002D360E" w:rsidP="002D360E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576"/>
      </w:tblGrid>
      <w:tr w:rsidR="003C5C36" w:rsidTr="00995BD1">
        <w:tc>
          <w:tcPr>
            <w:tcW w:w="9576" w:type="dxa"/>
            <w:shd w:val="clear" w:color="auto" w:fill="DBE5F1" w:themeFill="accent1" w:themeFillTint="33"/>
          </w:tcPr>
          <w:p w:rsidR="003C5C36" w:rsidRDefault="003C5C36" w:rsidP="00B41F1C">
            <w:pPr>
              <w:spacing w:line="276" w:lineRule="auto"/>
              <w:rPr>
                <w:b/>
              </w:rPr>
            </w:pPr>
          </w:p>
          <w:p w:rsidR="003C5C36" w:rsidRDefault="003C5C36" w:rsidP="00B41F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PART III – Educational Effectiveness:  Analysis of Evidence </w:t>
            </w:r>
          </w:p>
          <w:p w:rsidR="003C5C36" w:rsidRDefault="003C5C36" w:rsidP="00B41F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about Academic Program Quality and Viability </w:t>
            </w:r>
          </w:p>
          <w:p w:rsidR="003C5C36" w:rsidRDefault="003C5C36" w:rsidP="00B41F1C">
            <w:pPr>
              <w:spacing w:line="276" w:lineRule="auto"/>
              <w:rPr>
                <w:b/>
              </w:rPr>
            </w:pPr>
          </w:p>
        </w:tc>
      </w:tr>
    </w:tbl>
    <w:p w:rsidR="003C5C36" w:rsidRPr="003C382D" w:rsidRDefault="003C5C36" w:rsidP="00AF59FC">
      <w:pPr>
        <w:pStyle w:val="ListParagraph"/>
        <w:spacing w:after="0"/>
        <w:ind w:left="360"/>
        <w:rPr>
          <w:b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1998"/>
        <w:gridCol w:w="4590"/>
        <w:gridCol w:w="2988"/>
      </w:tblGrid>
      <w:tr w:rsidR="00AF59FC" w:rsidRPr="00EF1D7D" w:rsidTr="00713B8B">
        <w:tc>
          <w:tcPr>
            <w:tcW w:w="1998" w:type="dxa"/>
            <w:shd w:val="clear" w:color="auto" w:fill="DDD9C3" w:themeFill="background2" w:themeFillShade="E6"/>
          </w:tcPr>
          <w:p w:rsidR="00AF59FC" w:rsidRPr="00EF1D7D" w:rsidRDefault="00AF59FC" w:rsidP="00B41F1C">
            <w:pPr>
              <w:rPr>
                <w:b/>
                <w:sz w:val="20"/>
              </w:rPr>
            </w:pPr>
            <w:r w:rsidRPr="00EF1D7D">
              <w:rPr>
                <w:b/>
                <w:sz w:val="20"/>
              </w:rPr>
              <w:t>Location in Accreditation Self-study (page #)</w:t>
            </w:r>
            <w:r w:rsidR="00C11D1F">
              <w:rPr>
                <w:b/>
                <w:sz w:val="20"/>
              </w:rPr>
              <w:t xml:space="preserve"> or NC</w:t>
            </w:r>
          </w:p>
        </w:tc>
        <w:tc>
          <w:tcPr>
            <w:tcW w:w="4590" w:type="dxa"/>
            <w:shd w:val="clear" w:color="auto" w:fill="DDD9C3" w:themeFill="background2" w:themeFillShade="E6"/>
          </w:tcPr>
          <w:p w:rsidR="00AF59FC" w:rsidRDefault="00AF59FC" w:rsidP="00B41F1C">
            <w:pPr>
              <w:rPr>
                <w:b/>
                <w:sz w:val="20"/>
              </w:rPr>
            </w:pPr>
          </w:p>
          <w:p w:rsidR="00AF59FC" w:rsidRPr="00EF1D7D" w:rsidRDefault="00AF59FC" w:rsidP="00B41F1C">
            <w:pPr>
              <w:rPr>
                <w:b/>
                <w:sz w:val="20"/>
              </w:rPr>
            </w:pPr>
            <w:r w:rsidRPr="00EF1D7D">
              <w:rPr>
                <w:b/>
                <w:sz w:val="20"/>
              </w:rPr>
              <w:t>Topic</w:t>
            </w:r>
          </w:p>
        </w:tc>
        <w:tc>
          <w:tcPr>
            <w:tcW w:w="2988" w:type="dxa"/>
            <w:shd w:val="clear" w:color="auto" w:fill="DDD9C3" w:themeFill="background2" w:themeFillShade="E6"/>
          </w:tcPr>
          <w:p w:rsidR="00AF59FC" w:rsidRDefault="00AF59FC" w:rsidP="00B41F1C">
            <w:pPr>
              <w:rPr>
                <w:b/>
                <w:sz w:val="20"/>
              </w:rPr>
            </w:pPr>
          </w:p>
          <w:p w:rsidR="00AF59FC" w:rsidRPr="00EF1D7D" w:rsidRDefault="00AF59FC" w:rsidP="00B41F1C">
            <w:pPr>
              <w:rPr>
                <w:b/>
                <w:sz w:val="20"/>
              </w:rPr>
            </w:pPr>
            <w:r w:rsidRPr="00EF1D7D">
              <w:rPr>
                <w:b/>
                <w:sz w:val="20"/>
              </w:rPr>
              <w:t>Comments</w:t>
            </w:r>
          </w:p>
        </w:tc>
      </w:tr>
      <w:tr w:rsidR="00AF59FC" w:rsidTr="00713B8B">
        <w:tc>
          <w:tcPr>
            <w:tcW w:w="1998" w:type="dxa"/>
          </w:tcPr>
          <w:p w:rsidR="00AF59FC" w:rsidRDefault="00AF59FC" w:rsidP="00B41F1C">
            <w:pPr>
              <w:spacing w:line="276" w:lineRule="auto"/>
            </w:pPr>
          </w:p>
        </w:tc>
        <w:tc>
          <w:tcPr>
            <w:tcW w:w="4590" w:type="dxa"/>
          </w:tcPr>
          <w:p w:rsidR="00AF59FC" w:rsidRPr="000857DC" w:rsidRDefault="00AF59FC" w:rsidP="00B41F1C">
            <w:pPr>
              <w:spacing w:line="276" w:lineRule="auto"/>
              <w:rPr>
                <w:b/>
              </w:rPr>
            </w:pPr>
            <w:r>
              <w:rPr>
                <w:b/>
              </w:rPr>
              <w:t>Lines of inquiry for the Program Review</w:t>
            </w:r>
          </w:p>
        </w:tc>
        <w:tc>
          <w:tcPr>
            <w:tcW w:w="2988" w:type="dxa"/>
          </w:tcPr>
          <w:p w:rsidR="00AF59FC" w:rsidRDefault="00AF59FC" w:rsidP="00B41F1C">
            <w:pPr>
              <w:spacing w:line="276" w:lineRule="auto"/>
            </w:pPr>
          </w:p>
        </w:tc>
      </w:tr>
      <w:tr w:rsidR="00011D84" w:rsidTr="00713B8B">
        <w:tc>
          <w:tcPr>
            <w:tcW w:w="1998" w:type="dxa"/>
          </w:tcPr>
          <w:p w:rsidR="00011D84" w:rsidRDefault="00011D84" w:rsidP="00B41F1C"/>
        </w:tc>
        <w:tc>
          <w:tcPr>
            <w:tcW w:w="4590" w:type="dxa"/>
          </w:tcPr>
          <w:p w:rsidR="00011D84" w:rsidRDefault="00011D84" w:rsidP="00B41F1C">
            <w:pPr>
              <w:rPr>
                <w:b/>
              </w:rPr>
            </w:pPr>
            <w:r>
              <w:rPr>
                <w:b/>
              </w:rPr>
              <w:t>Student Evaluation &amp; feedback (aggregate for each program)</w:t>
            </w:r>
          </w:p>
        </w:tc>
        <w:tc>
          <w:tcPr>
            <w:tcW w:w="2988" w:type="dxa"/>
          </w:tcPr>
          <w:p w:rsidR="00011D84" w:rsidRDefault="00011D84" w:rsidP="00B41F1C"/>
        </w:tc>
      </w:tr>
      <w:tr w:rsidR="00AF59FC" w:rsidTr="00713B8B">
        <w:tc>
          <w:tcPr>
            <w:tcW w:w="1998" w:type="dxa"/>
          </w:tcPr>
          <w:p w:rsidR="00AF59FC" w:rsidRDefault="00AF59FC" w:rsidP="00B41F1C">
            <w:pPr>
              <w:spacing w:line="276" w:lineRule="auto"/>
            </w:pPr>
          </w:p>
        </w:tc>
        <w:tc>
          <w:tcPr>
            <w:tcW w:w="4590" w:type="dxa"/>
          </w:tcPr>
          <w:p w:rsidR="00AF59FC" w:rsidRPr="000857DC" w:rsidRDefault="00AF59FC" w:rsidP="00B41F1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Quality of Program Learning Outcomes </w:t>
            </w:r>
          </w:p>
        </w:tc>
        <w:tc>
          <w:tcPr>
            <w:tcW w:w="2988" w:type="dxa"/>
          </w:tcPr>
          <w:p w:rsidR="00AF59FC" w:rsidRDefault="00AF59FC" w:rsidP="00B41F1C">
            <w:pPr>
              <w:spacing w:line="276" w:lineRule="auto"/>
            </w:pPr>
          </w:p>
        </w:tc>
      </w:tr>
      <w:tr w:rsidR="00AF59FC" w:rsidTr="00713B8B">
        <w:tc>
          <w:tcPr>
            <w:tcW w:w="1998" w:type="dxa"/>
          </w:tcPr>
          <w:p w:rsidR="00AF59FC" w:rsidRDefault="00AF59FC" w:rsidP="00B41F1C"/>
        </w:tc>
        <w:tc>
          <w:tcPr>
            <w:tcW w:w="4590" w:type="dxa"/>
          </w:tcPr>
          <w:p w:rsidR="00AF59FC" w:rsidRPr="000857DC" w:rsidRDefault="00AF59FC" w:rsidP="00B41F1C">
            <w:pPr>
              <w:rPr>
                <w:b/>
              </w:rPr>
            </w:pPr>
            <w:r>
              <w:rPr>
                <w:b/>
              </w:rPr>
              <w:t>Curriculum</w:t>
            </w:r>
          </w:p>
        </w:tc>
        <w:tc>
          <w:tcPr>
            <w:tcW w:w="2988" w:type="dxa"/>
          </w:tcPr>
          <w:p w:rsidR="00AF59FC" w:rsidRDefault="00AF59FC" w:rsidP="00B41F1C"/>
        </w:tc>
      </w:tr>
      <w:tr w:rsidR="00011D84" w:rsidTr="00713B8B">
        <w:tc>
          <w:tcPr>
            <w:tcW w:w="1998" w:type="dxa"/>
          </w:tcPr>
          <w:p w:rsidR="00011D84" w:rsidRDefault="00011D84" w:rsidP="00B41F1C"/>
        </w:tc>
        <w:tc>
          <w:tcPr>
            <w:tcW w:w="4590" w:type="dxa"/>
          </w:tcPr>
          <w:p w:rsidR="00011D84" w:rsidRDefault="00011D84" w:rsidP="00B41F1C">
            <w:pPr>
              <w:rPr>
                <w:b/>
              </w:rPr>
            </w:pPr>
            <w:r>
              <w:rPr>
                <w:b/>
              </w:rPr>
              <w:t>Assessment of Information Literacy &amp; Library Resources</w:t>
            </w:r>
          </w:p>
        </w:tc>
        <w:tc>
          <w:tcPr>
            <w:tcW w:w="2988" w:type="dxa"/>
          </w:tcPr>
          <w:p w:rsidR="00011D84" w:rsidRDefault="00011D84" w:rsidP="00B41F1C"/>
        </w:tc>
      </w:tr>
      <w:tr w:rsidR="00AF59FC" w:rsidTr="00713B8B">
        <w:tc>
          <w:tcPr>
            <w:tcW w:w="1998" w:type="dxa"/>
          </w:tcPr>
          <w:p w:rsidR="00AF59FC" w:rsidRDefault="00AF59FC" w:rsidP="00B41F1C"/>
        </w:tc>
        <w:tc>
          <w:tcPr>
            <w:tcW w:w="4590" w:type="dxa"/>
          </w:tcPr>
          <w:p w:rsidR="00AF59FC" w:rsidRPr="000857DC" w:rsidRDefault="00AF59FC" w:rsidP="00B41F1C">
            <w:pPr>
              <w:spacing w:line="276" w:lineRule="auto"/>
              <w:rPr>
                <w:b/>
              </w:rPr>
            </w:pPr>
            <w:r>
              <w:rPr>
                <w:b/>
              </w:rPr>
              <w:t>Credit Hour Policy and Monitoring</w:t>
            </w:r>
          </w:p>
        </w:tc>
        <w:tc>
          <w:tcPr>
            <w:tcW w:w="2988" w:type="dxa"/>
          </w:tcPr>
          <w:p w:rsidR="00AF59FC" w:rsidRDefault="00AF59FC" w:rsidP="00B41F1C"/>
        </w:tc>
      </w:tr>
      <w:tr w:rsidR="00AF59FC" w:rsidTr="00713B8B">
        <w:tc>
          <w:tcPr>
            <w:tcW w:w="1998" w:type="dxa"/>
          </w:tcPr>
          <w:p w:rsidR="00AF59FC" w:rsidRDefault="00AF59FC" w:rsidP="00B41F1C"/>
        </w:tc>
        <w:tc>
          <w:tcPr>
            <w:tcW w:w="4590" w:type="dxa"/>
          </w:tcPr>
          <w:p w:rsidR="00AF59FC" w:rsidRPr="000857DC" w:rsidRDefault="00BF0501" w:rsidP="00B41F1C">
            <w:pPr>
              <w:spacing w:line="276" w:lineRule="auto"/>
              <w:rPr>
                <w:b/>
              </w:rPr>
            </w:pPr>
            <w:r>
              <w:rPr>
                <w:b/>
              </w:rPr>
              <w:t>Recruitment, Retention, and Student S</w:t>
            </w:r>
            <w:r w:rsidR="00AF59FC">
              <w:rPr>
                <w:b/>
              </w:rPr>
              <w:t>ervices</w:t>
            </w:r>
          </w:p>
        </w:tc>
        <w:tc>
          <w:tcPr>
            <w:tcW w:w="2988" w:type="dxa"/>
          </w:tcPr>
          <w:p w:rsidR="00AF59FC" w:rsidRDefault="00AF59FC" w:rsidP="00B41F1C"/>
        </w:tc>
      </w:tr>
      <w:tr w:rsidR="00AF59FC" w:rsidTr="00713B8B">
        <w:tc>
          <w:tcPr>
            <w:tcW w:w="1998" w:type="dxa"/>
          </w:tcPr>
          <w:p w:rsidR="00AF59FC" w:rsidRDefault="00AF59FC" w:rsidP="00B41F1C"/>
        </w:tc>
        <w:tc>
          <w:tcPr>
            <w:tcW w:w="4590" w:type="dxa"/>
          </w:tcPr>
          <w:p w:rsidR="00AF59FC" w:rsidRPr="001F4D84" w:rsidRDefault="00AF59FC" w:rsidP="00B41F1C">
            <w:pPr>
              <w:rPr>
                <w:b/>
              </w:rPr>
            </w:pPr>
            <w:r>
              <w:rPr>
                <w:b/>
              </w:rPr>
              <w:t>Academic Discipline, Professional and Community Interactions</w:t>
            </w:r>
          </w:p>
        </w:tc>
        <w:tc>
          <w:tcPr>
            <w:tcW w:w="2988" w:type="dxa"/>
          </w:tcPr>
          <w:p w:rsidR="00AF59FC" w:rsidRDefault="00AF59FC" w:rsidP="00B41F1C"/>
        </w:tc>
      </w:tr>
      <w:tr w:rsidR="00AF59FC" w:rsidTr="00713B8B">
        <w:tc>
          <w:tcPr>
            <w:tcW w:w="1998" w:type="dxa"/>
          </w:tcPr>
          <w:p w:rsidR="00AF59FC" w:rsidRDefault="00AF59FC" w:rsidP="00B41F1C"/>
        </w:tc>
        <w:tc>
          <w:tcPr>
            <w:tcW w:w="4590" w:type="dxa"/>
          </w:tcPr>
          <w:p w:rsidR="00AF59FC" w:rsidRPr="001F4D84" w:rsidRDefault="00AF59FC" w:rsidP="00B41F1C">
            <w:pPr>
              <w:rPr>
                <w:b/>
              </w:rPr>
            </w:pPr>
            <w:r>
              <w:rPr>
                <w:b/>
              </w:rPr>
              <w:t>Post-graduation Outcomes and Alumni Satisfaction</w:t>
            </w:r>
          </w:p>
        </w:tc>
        <w:tc>
          <w:tcPr>
            <w:tcW w:w="2988" w:type="dxa"/>
          </w:tcPr>
          <w:p w:rsidR="00AF59FC" w:rsidRDefault="00AF59FC" w:rsidP="00B41F1C"/>
        </w:tc>
      </w:tr>
    </w:tbl>
    <w:tbl>
      <w:tblPr>
        <w:tblStyle w:val="LightShading-Accent5"/>
        <w:tblW w:w="0" w:type="auto"/>
        <w:tblInd w:w="18" w:type="dxa"/>
        <w:tblLook w:val="04A0" w:firstRow="1" w:lastRow="0" w:firstColumn="1" w:lastColumn="0" w:noHBand="0" w:noVBand="1"/>
      </w:tblPr>
      <w:tblGrid>
        <w:gridCol w:w="4860"/>
        <w:gridCol w:w="4698"/>
      </w:tblGrid>
      <w:tr w:rsidR="003C5C36" w:rsidRPr="00D04CAF" w:rsidTr="00A57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C5C36" w:rsidRPr="005B099B" w:rsidRDefault="00C11D1F" w:rsidP="00B41F1C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PART III - </w:t>
            </w:r>
            <w:r w:rsidR="003C5C36" w:rsidRPr="005B099B">
              <w:rPr>
                <w:color w:val="000000" w:themeColor="text1"/>
                <w:sz w:val="24"/>
              </w:rPr>
              <w:t xml:space="preserve">Educational Effectiveness:  Analysis of Evidence about </w:t>
            </w:r>
          </w:p>
          <w:p w:rsidR="003C5C36" w:rsidRPr="005B099B" w:rsidRDefault="003C5C36" w:rsidP="00B41F1C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</w:rPr>
            </w:pPr>
            <w:r w:rsidRPr="005B099B">
              <w:rPr>
                <w:color w:val="000000" w:themeColor="text1"/>
                <w:sz w:val="24"/>
              </w:rPr>
              <w:t>Academic Program Quality and Viability</w:t>
            </w:r>
          </w:p>
          <w:p w:rsidR="003C5C36" w:rsidRPr="001E7D11" w:rsidRDefault="003C5C36" w:rsidP="00B41F1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3C5C36" w:rsidRPr="00931647" w:rsidTr="00BF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C36" w:rsidRPr="00931647" w:rsidRDefault="003C5C36" w:rsidP="00B41F1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31647">
              <w:rPr>
                <w:rFonts w:ascii="Times New Roman" w:hAnsi="Times New Roman" w:cs="Times New Roman"/>
                <w:color w:val="auto"/>
              </w:rPr>
              <w:t>Key Findings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C5C36" w:rsidRPr="00931647" w:rsidRDefault="003C5C36" w:rsidP="00B41F1C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931647">
              <w:rPr>
                <w:rFonts w:ascii="Times New Roman" w:hAnsi="Times New Roman" w:cs="Times New Roman"/>
                <w:b/>
                <w:color w:val="auto"/>
              </w:rPr>
              <w:t>Recommendations</w:t>
            </w:r>
          </w:p>
        </w:tc>
      </w:tr>
      <w:tr w:rsidR="003C5C36" w:rsidRPr="00931647" w:rsidTr="00A57C0D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5C36" w:rsidRPr="005B099B" w:rsidRDefault="003C5C36" w:rsidP="005B099B">
            <w:pPr>
              <w:ind w:left="72"/>
              <w:rPr>
                <w:rFonts w:cs="Times New Roman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C5C36" w:rsidRPr="005B099B" w:rsidRDefault="003C5C36" w:rsidP="005B099B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C5C36" w:rsidRPr="00931647" w:rsidTr="00BF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C36" w:rsidRPr="005B099B" w:rsidRDefault="003C5C36" w:rsidP="005B099B">
            <w:pPr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3C5C36" w:rsidRPr="005B099B" w:rsidRDefault="003C5C36" w:rsidP="005B099B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5C36" w:rsidRPr="00931647" w:rsidTr="005B099B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36" w:rsidRPr="005B099B" w:rsidRDefault="003C5C36" w:rsidP="005B099B">
            <w:pPr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C36" w:rsidRPr="005B099B" w:rsidRDefault="003C5C36" w:rsidP="005B099B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3C5C36" w:rsidRPr="00AF35C4" w:rsidRDefault="003C5C36" w:rsidP="003C5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C36" w:rsidRDefault="003C5C36" w:rsidP="003C5C36">
      <w:pPr>
        <w:rPr>
          <w:b/>
        </w:rPr>
      </w:pPr>
    </w:p>
    <w:p w:rsidR="007B61FC" w:rsidRDefault="007B61FC" w:rsidP="003C5C36">
      <w:pPr>
        <w:rPr>
          <w:b/>
        </w:rPr>
      </w:pPr>
    </w:p>
    <w:p w:rsidR="007B61FC" w:rsidRDefault="007B61FC" w:rsidP="003C5C36">
      <w:pPr>
        <w:rPr>
          <w:b/>
        </w:rPr>
      </w:pPr>
    </w:p>
    <w:p w:rsidR="007B61FC" w:rsidRDefault="007B61FC" w:rsidP="003C5C36">
      <w:pPr>
        <w:rPr>
          <w:b/>
        </w:rPr>
      </w:pPr>
    </w:p>
    <w:p w:rsidR="007B61FC" w:rsidRDefault="007B61FC" w:rsidP="003C5C36">
      <w:pPr>
        <w:rPr>
          <w:b/>
        </w:rPr>
      </w:pPr>
    </w:p>
    <w:p w:rsidR="007B61FC" w:rsidRDefault="007B61FC" w:rsidP="003C5C36">
      <w:pPr>
        <w:rPr>
          <w:b/>
        </w:rPr>
      </w:pPr>
    </w:p>
    <w:tbl>
      <w:tblPr>
        <w:tblStyle w:val="TableGrid"/>
        <w:tblW w:w="0" w:type="auto"/>
        <w:tblInd w:w="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3C5C36" w:rsidTr="00BF0501">
        <w:tc>
          <w:tcPr>
            <w:tcW w:w="9558" w:type="dxa"/>
            <w:shd w:val="clear" w:color="auto" w:fill="DBE5F1" w:themeFill="accent1" w:themeFillTint="33"/>
          </w:tcPr>
          <w:p w:rsidR="003C5C36" w:rsidRDefault="003C5C36" w:rsidP="00B41F1C">
            <w:pPr>
              <w:spacing w:line="276" w:lineRule="auto"/>
            </w:pPr>
          </w:p>
          <w:p w:rsidR="003C5C36" w:rsidRPr="00A71F11" w:rsidRDefault="003C5C36" w:rsidP="00B41F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PART IV – </w:t>
            </w:r>
            <w:r w:rsidRPr="00A71F11">
              <w:rPr>
                <w:b/>
              </w:rPr>
              <w:t xml:space="preserve">Comparative Position </w:t>
            </w:r>
            <w:r>
              <w:rPr>
                <w:b/>
              </w:rPr>
              <w:t xml:space="preserve">and </w:t>
            </w:r>
            <w:r w:rsidRPr="00A71F11">
              <w:rPr>
                <w:b/>
              </w:rPr>
              <w:t>National Standards</w:t>
            </w:r>
          </w:p>
          <w:p w:rsidR="003C5C36" w:rsidRDefault="003C5C36" w:rsidP="00B41F1C">
            <w:pPr>
              <w:spacing w:line="276" w:lineRule="auto"/>
            </w:pPr>
          </w:p>
        </w:tc>
      </w:tr>
    </w:tbl>
    <w:p w:rsidR="003C5C36" w:rsidRDefault="003C5C36" w:rsidP="003C5C36">
      <w:pPr>
        <w:spacing w:after="0"/>
        <w:ind w:left="720"/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1998"/>
        <w:gridCol w:w="4590"/>
        <w:gridCol w:w="2988"/>
      </w:tblGrid>
      <w:tr w:rsidR="007B61FC" w:rsidRPr="00EF1D7D" w:rsidTr="00713B8B">
        <w:tc>
          <w:tcPr>
            <w:tcW w:w="1998" w:type="dxa"/>
            <w:shd w:val="clear" w:color="auto" w:fill="DDD9C3" w:themeFill="background2" w:themeFillShade="E6"/>
          </w:tcPr>
          <w:p w:rsidR="007B61FC" w:rsidRPr="00EF1D7D" w:rsidRDefault="007B61FC" w:rsidP="00B41F1C">
            <w:pPr>
              <w:rPr>
                <w:b/>
                <w:sz w:val="20"/>
              </w:rPr>
            </w:pPr>
            <w:r w:rsidRPr="00EF1D7D">
              <w:rPr>
                <w:b/>
                <w:sz w:val="20"/>
              </w:rPr>
              <w:t>Location in Accreditation Self-study (page #)</w:t>
            </w:r>
            <w:r w:rsidR="00C11D1F">
              <w:rPr>
                <w:b/>
                <w:sz w:val="20"/>
              </w:rPr>
              <w:t xml:space="preserve"> or NC</w:t>
            </w:r>
          </w:p>
        </w:tc>
        <w:tc>
          <w:tcPr>
            <w:tcW w:w="4590" w:type="dxa"/>
            <w:shd w:val="clear" w:color="auto" w:fill="DDD9C3" w:themeFill="background2" w:themeFillShade="E6"/>
          </w:tcPr>
          <w:p w:rsidR="007B61FC" w:rsidRDefault="007B61FC" w:rsidP="00B41F1C">
            <w:pPr>
              <w:rPr>
                <w:b/>
                <w:sz w:val="20"/>
              </w:rPr>
            </w:pPr>
          </w:p>
          <w:p w:rsidR="007B61FC" w:rsidRPr="00EF1D7D" w:rsidRDefault="007B61FC" w:rsidP="00B41F1C">
            <w:pPr>
              <w:rPr>
                <w:b/>
                <w:sz w:val="20"/>
              </w:rPr>
            </w:pPr>
            <w:r w:rsidRPr="00EF1D7D">
              <w:rPr>
                <w:b/>
                <w:sz w:val="20"/>
              </w:rPr>
              <w:t>Topic</w:t>
            </w:r>
          </w:p>
        </w:tc>
        <w:tc>
          <w:tcPr>
            <w:tcW w:w="2988" w:type="dxa"/>
            <w:shd w:val="clear" w:color="auto" w:fill="DDD9C3" w:themeFill="background2" w:themeFillShade="E6"/>
          </w:tcPr>
          <w:p w:rsidR="007B61FC" w:rsidRDefault="007B61FC" w:rsidP="00B41F1C">
            <w:pPr>
              <w:rPr>
                <w:b/>
                <w:sz w:val="20"/>
              </w:rPr>
            </w:pPr>
          </w:p>
          <w:p w:rsidR="007B61FC" w:rsidRPr="00EF1D7D" w:rsidRDefault="007B61FC" w:rsidP="00B41F1C">
            <w:pPr>
              <w:rPr>
                <w:b/>
                <w:sz w:val="20"/>
              </w:rPr>
            </w:pPr>
            <w:r w:rsidRPr="00EF1D7D">
              <w:rPr>
                <w:b/>
                <w:sz w:val="20"/>
              </w:rPr>
              <w:t>Comments</w:t>
            </w:r>
          </w:p>
        </w:tc>
      </w:tr>
      <w:tr w:rsidR="007B61FC" w:rsidTr="00713B8B">
        <w:tc>
          <w:tcPr>
            <w:tcW w:w="1998" w:type="dxa"/>
          </w:tcPr>
          <w:p w:rsidR="007B61FC" w:rsidRDefault="007B61FC" w:rsidP="00B41F1C">
            <w:pPr>
              <w:spacing w:line="276" w:lineRule="auto"/>
            </w:pPr>
          </w:p>
        </w:tc>
        <w:tc>
          <w:tcPr>
            <w:tcW w:w="4590" w:type="dxa"/>
          </w:tcPr>
          <w:p w:rsidR="007B61FC" w:rsidRPr="000857DC" w:rsidRDefault="007B61FC" w:rsidP="00B41F1C">
            <w:pPr>
              <w:spacing w:line="276" w:lineRule="auto"/>
              <w:rPr>
                <w:b/>
              </w:rPr>
            </w:pPr>
            <w:r>
              <w:rPr>
                <w:b/>
              </w:rPr>
              <w:t>Comparison with comparable programs at comparator and aspirant programs at other universities</w:t>
            </w:r>
          </w:p>
        </w:tc>
        <w:tc>
          <w:tcPr>
            <w:tcW w:w="2988" w:type="dxa"/>
          </w:tcPr>
          <w:p w:rsidR="007B61FC" w:rsidRDefault="007B61FC" w:rsidP="00B41F1C">
            <w:pPr>
              <w:spacing w:line="276" w:lineRule="auto"/>
            </w:pPr>
          </w:p>
        </w:tc>
      </w:tr>
      <w:tr w:rsidR="007B61FC" w:rsidTr="00713B8B">
        <w:tc>
          <w:tcPr>
            <w:tcW w:w="1998" w:type="dxa"/>
          </w:tcPr>
          <w:p w:rsidR="007B61FC" w:rsidRDefault="007B61FC" w:rsidP="00B41F1C">
            <w:pPr>
              <w:spacing w:line="276" w:lineRule="auto"/>
            </w:pPr>
          </w:p>
        </w:tc>
        <w:tc>
          <w:tcPr>
            <w:tcW w:w="4590" w:type="dxa"/>
          </w:tcPr>
          <w:p w:rsidR="007B61FC" w:rsidRPr="000857DC" w:rsidRDefault="007B61FC" w:rsidP="00B41F1C">
            <w:pPr>
              <w:spacing w:line="276" w:lineRule="auto"/>
              <w:rPr>
                <w:b/>
              </w:rPr>
            </w:pPr>
            <w:r>
              <w:rPr>
                <w:b/>
              </w:rPr>
              <w:t>Best practices in the academic discipline</w:t>
            </w:r>
          </w:p>
        </w:tc>
        <w:tc>
          <w:tcPr>
            <w:tcW w:w="2988" w:type="dxa"/>
          </w:tcPr>
          <w:p w:rsidR="007B61FC" w:rsidRDefault="007B61FC" w:rsidP="00B41F1C">
            <w:pPr>
              <w:spacing w:line="276" w:lineRule="auto"/>
            </w:pPr>
          </w:p>
        </w:tc>
      </w:tr>
      <w:tr w:rsidR="007B61FC" w:rsidTr="00713B8B">
        <w:tc>
          <w:tcPr>
            <w:tcW w:w="1998" w:type="dxa"/>
          </w:tcPr>
          <w:p w:rsidR="007B61FC" w:rsidRDefault="007B61FC" w:rsidP="00B41F1C"/>
        </w:tc>
        <w:tc>
          <w:tcPr>
            <w:tcW w:w="4590" w:type="dxa"/>
          </w:tcPr>
          <w:p w:rsidR="007B61FC" w:rsidRPr="000857DC" w:rsidRDefault="007B61FC" w:rsidP="00B41F1C">
            <w:pPr>
              <w:rPr>
                <w:b/>
              </w:rPr>
            </w:pPr>
            <w:r>
              <w:rPr>
                <w:b/>
              </w:rPr>
              <w:t>Unique features</w:t>
            </w:r>
          </w:p>
        </w:tc>
        <w:tc>
          <w:tcPr>
            <w:tcW w:w="2988" w:type="dxa"/>
          </w:tcPr>
          <w:p w:rsidR="007B61FC" w:rsidRDefault="007B61FC" w:rsidP="00B41F1C"/>
        </w:tc>
      </w:tr>
      <w:tr w:rsidR="007B61FC" w:rsidTr="00713B8B">
        <w:tc>
          <w:tcPr>
            <w:tcW w:w="1998" w:type="dxa"/>
          </w:tcPr>
          <w:p w:rsidR="007B61FC" w:rsidRDefault="007B61FC" w:rsidP="00B41F1C"/>
        </w:tc>
        <w:tc>
          <w:tcPr>
            <w:tcW w:w="4590" w:type="dxa"/>
          </w:tcPr>
          <w:p w:rsidR="007B61FC" w:rsidRPr="000857DC" w:rsidRDefault="00011D84" w:rsidP="00B41F1C">
            <w:pPr>
              <w:spacing w:line="276" w:lineRule="auto"/>
              <w:rPr>
                <w:b/>
              </w:rPr>
            </w:pPr>
            <w:r>
              <w:rPr>
                <w:b/>
              </w:rPr>
              <w:t>Faculty Profile (compared to similar Programs)</w:t>
            </w:r>
          </w:p>
        </w:tc>
        <w:tc>
          <w:tcPr>
            <w:tcW w:w="2988" w:type="dxa"/>
          </w:tcPr>
          <w:p w:rsidR="007B61FC" w:rsidRDefault="007B61FC" w:rsidP="00B41F1C"/>
        </w:tc>
      </w:tr>
    </w:tbl>
    <w:tbl>
      <w:tblPr>
        <w:tblStyle w:val="LightShading-Accent5"/>
        <w:tblW w:w="0" w:type="auto"/>
        <w:tblInd w:w="18" w:type="dxa"/>
        <w:tblLook w:val="04A0" w:firstRow="1" w:lastRow="0" w:firstColumn="1" w:lastColumn="0" w:noHBand="0" w:noVBand="1"/>
      </w:tblPr>
      <w:tblGrid>
        <w:gridCol w:w="4860"/>
        <w:gridCol w:w="4698"/>
      </w:tblGrid>
      <w:tr w:rsidR="003C5C36" w:rsidRPr="00D04CAF" w:rsidTr="005B0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C5C36" w:rsidRPr="005B099B" w:rsidRDefault="00C11D1F" w:rsidP="00B41F1C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PART IV - </w:t>
            </w:r>
            <w:r w:rsidR="003C5C36" w:rsidRPr="005B099B">
              <w:rPr>
                <w:color w:val="000000" w:themeColor="text1"/>
                <w:sz w:val="24"/>
              </w:rPr>
              <w:t>Comparative Position and National Standards</w:t>
            </w:r>
          </w:p>
          <w:p w:rsidR="003C5C36" w:rsidRPr="001E7D11" w:rsidRDefault="003C5C36" w:rsidP="00B41F1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3C5C36" w:rsidRPr="00931647" w:rsidTr="00BF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C36" w:rsidRPr="00931647" w:rsidRDefault="003C5C36" w:rsidP="00B41F1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31647">
              <w:rPr>
                <w:rFonts w:ascii="Times New Roman" w:hAnsi="Times New Roman" w:cs="Times New Roman"/>
                <w:color w:val="auto"/>
              </w:rPr>
              <w:t>Key Findings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C5C36" w:rsidRPr="00931647" w:rsidRDefault="003C5C36" w:rsidP="00B41F1C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931647">
              <w:rPr>
                <w:rFonts w:ascii="Times New Roman" w:hAnsi="Times New Roman" w:cs="Times New Roman"/>
                <w:b/>
                <w:color w:val="auto"/>
              </w:rPr>
              <w:t>Recommendations</w:t>
            </w:r>
          </w:p>
        </w:tc>
      </w:tr>
      <w:tr w:rsidR="003C5C36" w:rsidRPr="00931647" w:rsidTr="00BF0501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5C36" w:rsidRPr="005B099B" w:rsidRDefault="003C5C36" w:rsidP="005B099B">
            <w:pPr>
              <w:ind w:left="72"/>
              <w:rPr>
                <w:rFonts w:cs="Times New Roman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C5C36" w:rsidRPr="005B099B" w:rsidRDefault="003C5C36" w:rsidP="005B099B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C5C36" w:rsidRPr="00931647" w:rsidTr="00BF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C36" w:rsidRPr="005B099B" w:rsidRDefault="003C5C36" w:rsidP="005B099B">
            <w:pPr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3C5C36" w:rsidRPr="005B099B" w:rsidRDefault="003C5C36" w:rsidP="005B099B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5C36" w:rsidRPr="00931647" w:rsidTr="005B099B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36" w:rsidRPr="005B099B" w:rsidRDefault="003C5C36" w:rsidP="005B099B">
            <w:pPr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C36" w:rsidRPr="005B099B" w:rsidRDefault="003C5C36" w:rsidP="005B099B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3C5C36" w:rsidRDefault="003C5C36" w:rsidP="003C5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DB9" w:rsidRPr="00AF35C4" w:rsidRDefault="00D03DB9" w:rsidP="003C5C3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C5C36" w:rsidTr="00BF0501">
        <w:tc>
          <w:tcPr>
            <w:tcW w:w="9576" w:type="dxa"/>
            <w:shd w:val="clear" w:color="auto" w:fill="DBE5F1" w:themeFill="accent1" w:themeFillTint="33"/>
          </w:tcPr>
          <w:p w:rsidR="003C5C36" w:rsidRDefault="003C5C36" w:rsidP="00B41F1C">
            <w:pPr>
              <w:spacing w:line="276" w:lineRule="auto"/>
              <w:rPr>
                <w:b/>
              </w:rPr>
            </w:pPr>
          </w:p>
          <w:p w:rsidR="003C5C36" w:rsidRDefault="003C5C36" w:rsidP="00B41F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PART V - </w:t>
            </w:r>
            <w:r w:rsidRPr="00675679">
              <w:rPr>
                <w:b/>
              </w:rPr>
              <w:t>Strengths-Weaknesses-Opportunities-Threats Analysis</w:t>
            </w:r>
            <w:r>
              <w:rPr>
                <w:b/>
              </w:rPr>
              <w:t xml:space="preserve"> </w:t>
            </w:r>
          </w:p>
          <w:p w:rsidR="003C5C36" w:rsidRDefault="003C5C36" w:rsidP="00B41F1C">
            <w:pPr>
              <w:spacing w:line="276" w:lineRule="auto"/>
              <w:rPr>
                <w:b/>
              </w:rPr>
            </w:pPr>
          </w:p>
        </w:tc>
      </w:tr>
    </w:tbl>
    <w:p w:rsidR="00D03DB9" w:rsidRDefault="00D03DB9" w:rsidP="003C5C36">
      <w:pPr>
        <w:spacing w:after="0"/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1998"/>
        <w:gridCol w:w="4500"/>
        <w:gridCol w:w="3078"/>
      </w:tblGrid>
      <w:tr w:rsidR="007B61FC" w:rsidRPr="00EF1D7D" w:rsidTr="00713B8B">
        <w:tc>
          <w:tcPr>
            <w:tcW w:w="1998" w:type="dxa"/>
            <w:shd w:val="clear" w:color="auto" w:fill="DDD9C3" w:themeFill="background2" w:themeFillShade="E6"/>
          </w:tcPr>
          <w:p w:rsidR="007B61FC" w:rsidRPr="00EF1D7D" w:rsidRDefault="007B61FC" w:rsidP="00B41F1C">
            <w:pPr>
              <w:rPr>
                <w:b/>
                <w:sz w:val="20"/>
              </w:rPr>
            </w:pPr>
            <w:r w:rsidRPr="00EF1D7D">
              <w:rPr>
                <w:b/>
                <w:sz w:val="20"/>
              </w:rPr>
              <w:t>Location in Accreditation Self-study (page #)</w:t>
            </w:r>
            <w:r w:rsidR="00C11D1F">
              <w:rPr>
                <w:b/>
                <w:sz w:val="20"/>
              </w:rPr>
              <w:t xml:space="preserve"> or NC</w:t>
            </w:r>
          </w:p>
        </w:tc>
        <w:tc>
          <w:tcPr>
            <w:tcW w:w="4500" w:type="dxa"/>
            <w:shd w:val="clear" w:color="auto" w:fill="DDD9C3" w:themeFill="background2" w:themeFillShade="E6"/>
          </w:tcPr>
          <w:p w:rsidR="007B61FC" w:rsidRDefault="007B61FC" w:rsidP="00B41F1C">
            <w:pPr>
              <w:rPr>
                <w:b/>
                <w:sz w:val="20"/>
              </w:rPr>
            </w:pPr>
          </w:p>
          <w:p w:rsidR="007B61FC" w:rsidRPr="00EF1D7D" w:rsidRDefault="007B61FC" w:rsidP="00B41F1C">
            <w:pPr>
              <w:rPr>
                <w:b/>
                <w:sz w:val="20"/>
              </w:rPr>
            </w:pPr>
            <w:r w:rsidRPr="00EF1D7D">
              <w:rPr>
                <w:b/>
                <w:sz w:val="20"/>
              </w:rPr>
              <w:t>Topic</w:t>
            </w:r>
          </w:p>
        </w:tc>
        <w:tc>
          <w:tcPr>
            <w:tcW w:w="3078" w:type="dxa"/>
            <w:shd w:val="clear" w:color="auto" w:fill="DDD9C3" w:themeFill="background2" w:themeFillShade="E6"/>
          </w:tcPr>
          <w:p w:rsidR="007B61FC" w:rsidRDefault="007B61FC" w:rsidP="00B41F1C">
            <w:pPr>
              <w:rPr>
                <w:b/>
                <w:sz w:val="20"/>
              </w:rPr>
            </w:pPr>
          </w:p>
          <w:p w:rsidR="007B61FC" w:rsidRPr="00EF1D7D" w:rsidRDefault="007B61FC" w:rsidP="00B41F1C">
            <w:pPr>
              <w:rPr>
                <w:b/>
                <w:sz w:val="20"/>
              </w:rPr>
            </w:pPr>
            <w:r w:rsidRPr="00EF1D7D">
              <w:rPr>
                <w:b/>
                <w:sz w:val="20"/>
              </w:rPr>
              <w:t>Comments</w:t>
            </w:r>
          </w:p>
        </w:tc>
      </w:tr>
      <w:tr w:rsidR="007B61FC" w:rsidTr="00713B8B">
        <w:tc>
          <w:tcPr>
            <w:tcW w:w="1998" w:type="dxa"/>
          </w:tcPr>
          <w:p w:rsidR="007B61FC" w:rsidRDefault="007B61FC" w:rsidP="00B41F1C">
            <w:pPr>
              <w:spacing w:line="276" w:lineRule="auto"/>
            </w:pPr>
          </w:p>
        </w:tc>
        <w:tc>
          <w:tcPr>
            <w:tcW w:w="4500" w:type="dxa"/>
          </w:tcPr>
          <w:p w:rsidR="007B61FC" w:rsidRPr="000857DC" w:rsidRDefault="00A57C0D" w:rsidP="00B41F1C">
            <w:pPr>
              <w:spacing w:line="276" w:lineRule="auto"/>
              <w:rPr>
                <w:b/>
              </w:rPr>
            </w:pPr>
            <w:r>
              <w:rPr>
                <w:b/>
              </w:rPr>
              <w:t>Impact, justification and overall essentiality of the academic Program(s)</w:t>
            </w:r>
          </w:p>
        </w:tc>
        <w:tc>
          <w:tcPr>
            <w:tcW w:w="3078" w:type="dxa"/>
          </w:tcPr>
          <w:p w:rsidR="007B61FC" w:rsidRDefault="007B61FC" w:rsidP="00B41F1C">
            <w:pPr>
              <w:spacing w:line="276" w:lineRule="auto"/>
            </w:pPr>
          </w:p>
        </w:tc>
      </w:tr>
      <w:tr w:rsidR="007B61FC" w:rsidTr="00713B8B">
        <w:tc>
          <w:tcPr>
            <w:tcW w:w="1998" w:type="dxa"/>
          </w:tcPr>
          <w:p w:rsidR="007B61FC" w:rsidRDefault="007B61FC" w:rsidP="00B41F1C">
            <w:pPr>
              <w:spacing w:line="276" w:lineRule="auto"/>
            </w:pPr>
          </w:p>
        </w:tc>
        <w:tc>
          <w:tcPr>
            <w:tcW w:w="4500" w:type="dxa"/>
          </w:tcPr>
          <w:p w:rsidR="007B61FC" w:rsidRPr="000857DC" w:rsidRDefault="00A57C0D" w:rsidP="00B41F1C">
            <w:pPr>
              <w:spacing w:line="276" w:lineRule="auto"/>
              <w:rPr>
                <w:b/>
              </w:rPr>
            </w:pPr>
            <w:r>
              <w:rPr>
                <w:b/>
              </w:rPr>
              <w:t>SWOT Analysis</w:t>
            </w:r>
          </w:p>
        </w:tc>
        <w:tc>
          <w:tcPr>
            <w:tcW w:w="3078" w:type="dxa"/>
          </w:tcPr>
          <w:p w:rsidR="007B61FC" w:rsidRDefault="007B61FC" w:rsidP="00B41F1C">
            <w:pPr>
              <w:spacing w:line="276" w:lineRule="auto"/>
            </w:pPr>
          </w:p>
        </w:tc>
      </w:tr>
      <w:tr w:rsidR="007B61FC" w:rsidTr="00713B8B">
        <w:tc>
          <w:tcPr>
            <w:tcW w:w="1998" w:type="dxa"/>
          </w:tcPr>
          <w:p w:rsidR="007B61FC" w:rsidRDefault="007B61FC" w:rsidP="00B41F1C"/>
        </w:tc>
        <w:tc>
          <w:tcPr>
            <w:tcW w:w="4500" w:type="dxa"/>
          </w:tcPr>
          <w:p w:rsidR="007B61FC" w:rsidRPr="000857DC" w:rsidRDefault="00A57C0D" w:rsidP="00B41F1C">
            <w:pPr>
              <w:rPr>
                <w:b/>
              </w:rPr>
            </w:pPr>
            <w:r>
              <w:rPr>
                <w:b/>
              </w:rPr>
              <w:t>Opportunity profile of the Program(s)</w:t>
            </w:r>
          </w:p>
        </w:tc>
        <w:tc>
          <w:tcPr>
            <w:tcW w:w="3078" w:type="dxa"/>
          </w:tcPr>
          <w:p w:rsidR="007B61FC" w:rsidRDefault="007B61FC" w:rsidP="00B41F1C"/>
        </w:tc>
      </w:tr>
      <w:tr w:rsidR="007B61FC" w:rsidTr="00713B8B">
        <w:tc>
          <w:tcPr>
            <w:tcW w:w="1998" w:type="dxa"/>
          </w:tcPr>
          <w:p w:rsidR="007B61FC" w:rsidRDefault="007B61FC" w:rsidP="00B41F1C"/>
        </w:tc>
        <w:tc>
          <w:tcPr>
            <w:tcW w:w="4500" w:type="dxa"/>
          </w:tcPr>
          <w:p w:rsidR="007B61FC" w:rsidRPr="000857DC" w:rsidRDefault="00D03DB9" w:rsidP="00B41F1C">
            <w:pPr>
              <w:spacing w:line="276" w:lineRule="auto"/>
              <w:rPr>
                <w:b/>
              </w:rPr>
            </w:pPr>
            <w:r>
              <w:rPr>
                <w:b/>
              </w:rPr>
              <w:t>Action Plan for Improvement</w:t>
            </w:r>
          </w:p>
        </w:tc>
        <w:tc>
          <w:tcPr>
            <w:tcW w:w="3078" w:type="dxa"/>
          </w:tcPr>
          <w:p w:rsidR="007B61FC" w:rsidRDefault="007B61FC" w:rsidP="00B41F1C"/>
        </w:tc>
      </w:tr>
    </w:tbl>
    <w:p w:rsidR="003C5C36" w:rsidRDefault="003C5C36" w:rsidP="003C5C36">
      <w:pPr>
        <w:pStyle w:val="ListParagraph"/>
        <w:rPr>
          <w:b/>
        </w:rPr>
      </w:pPr>
    </w:p>
    <w:p w:rsidR="00D03DB9" w:rsidRDefault="00D03DB9" w:rsidP="003C5C36">
      <w:pPr>
        <w:pStyle w:val="ListParagraph"/>
        <w:rPr>
          <w:b/>
        </w:rPr>
      </w:pPr>
    </w:p>
    <w:p w:rsidR="00D03DB9" w:rsidRDefault="00D03DB9" w:rsidP="003C5C36">
      <w:pPr>
        <w:pStyle w:val="ListParagraph"/>
        <w:rPr>
          <w:b/>
        </w:rPr>
      </w:pPr>
    </w:p>
    <w:p w:rsidR="00D03DB9" w:rsidRDefault="00D03DB9" w:rsidP="003C5C36">
      <w:pPr>
        <w:pStyle w:val="ListParagraph"/>
        <w:rPr>
          <w:b/>
        </w:rPr>
      </w:pPr>
    </w:p>
    <w:p w:rsidR="00D03DB9" w:rsidRPr="001E7D11" w:rsidRDefault="00D03DB9" w:rsidP="003C5C36">
      <w:pPr>
        <w:pStyle w:val="ListParagraph"/>
        <w:rPr>
          <w:b/>
        </w:rPr>
      </w:pPr>
    </w:p>
    <w:tbl>
      <w:tblPr>
        <w:tblStyle w:val="LightShading-Accent5"/>
        <w:tblW w:w="0" w:type="auto"/>
        <w:tblInd w:w="18" w:type="dxa"/>
        <w:tblLook w:val="04A0" w:firstRow="1" w:lastRow="0" w:firstColumn="1" w:lastColumn="0" w:noHBand="0" w:noVBand="1"/>
      </w:tblPr>
      <w:tblGrid>
        <w:gridCol w:w="4860"/>
        <w:gridCol w:w="4698"/>
      </w:tblGrid>
      <w:tr w:rsidR="003C5C36" w:rsidRPr="00D04CAF" w:rsidTr="005B0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C5C36" w:rsidRPr="005B099B" w:rsidRDefault="00C11D1F" w:rsidP="00B41F1C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 xml:space="preserve">PART V - </w:t>
            </w:r>
            <w:r w:rsidR="003C5C36" w:rsidRPr="005B099B">
              <w:rPr>
                <w:color w:val="000000" w:themeColor="text1"/>
                <w:sz w:val="24"/>
              </w:rPr>
              <w:t xml:space="preserve">Strengths-Weaknesses-Opportunities-Threats analysis </w:t>
            </w:r>
          </w:p>
          <w:p w:rsidR="003C5C36" w:rsidRPr="001E7D11" w:rsidRDefault="003C5C36" w:rsidP="00B41F1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3C5C36" w:rsidRPr="00931647" w:rsidTr="00BF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C36" w:rsidRPr="00931647" w:rsidRDefault="003C5C36" w:rsidP="00B41F1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31647">
              <w:rPr>
                <w:rFonts w:ascii="Times New Roman" w:hAnsi="Times New Roman" w:cs="Times New Roman"/>
                <w:color w:val="auto"/>
              </w:rPr>
              <w:t>Key Findings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C5C36" w:rsidRPr="00931647" w:rsidRDefault="003C5C36" w:rsidP="00B41F1C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931647">
              <w:rPr>
                <w:rFonts w:ascii="Times New Roman" w:hAnsi="Times New Roman" w:cs="Times New Roman"/>
                <w:b/>
                <w:color w:val="auto"/>
              </w:rPr>
              <w:t>Recommendations</w:t>
            </w:r>
          </w:p>
        </w:tc>
      </w:tr>
      <w:tr w:rsidR="003C5C36" w:rsidRPr="00931647" w:rsidTr="005B099B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C36" w:rsidRPr="002D360E" w:rsidRDefault="003C5C36" w:rsidP="002D360E">
            <w:pPr>
              <w:ind w:left="72"/>
              <w:rPr>
                <w:rFonts w:cs="Times New Roman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5C36" w:rsidRPr="002D360E" w:rsidRDefault="003C5C36" w:rsidP="002D360E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C5C36" w:rsidRPr="00931647" w:rsidTr="00BF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C36" w:rsidRPr="002D360E" w:rsidRDefault="003C5C36" w:rsidP="002D360E">
            <w:pPr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C5C36" w:rsidRPr="002D360E" w:rsidRDefault="003C5C36" w:rsidP="002D360E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3C5C36" w:rsidRDefault="003C5C36" w:rsidP="003C5C36"/>
    <w:p w:rsidR="003C5C36" w:rsidRDefault="003C5C36" w:rsidP="003C5C36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3C5C36" w:rsidTr="00BF0501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C5C36" w:rsidRDefault="003C5C36" w:rsidP="00B41F1C">
            <w:pPr>
              <w:rPr>
                <w:b/>
              </w:rPr>
            </w:pPr>
          </w:p>
          <w:p w:rsidR="003C5C36" w:rsidRPr="00266AFC" w:rsidRDefault="003C5C36" w:rsidP="00B41F1C">
            <w:pPr>
              <w:spacing w:line="276" w:lineRule="auto"/>
              <w:jc w:val="center"/>
              <w:rPr>
                <w:b/>
                <w:sz w:val="24"/>
              </w:rPr>
            </w:pPr>
            <w:r w:rsidRPr="00266AFC">
              <w:rPr>
                <w:b/>
                <w:sz w:val="24"/>
              </w:rPr>
              <w:t>PART VII - Program Re</w:t>
            </w:r>
            <w:r>
              <w:rPr>
                <w:b/>
                <w:sz w:val="24"/>
              </w:rPr>
              <w:t xml:space="preserve">view Themes for Future Inquiry </w:t>
            </w:r>
          </w:p>
          <w:p w:rsidR="003C5C36" w:rsidRDefault="003C5C36" w:rsidP="00B41F1C">
            <w:pPr>
              <w:rPr>
                <w:b/>
              </w:rPr>
            </w:pPr>
          </w:p>
        </w:tc>
      </w:tr>
      <w:tr w:rsidR="003C5C36" w:rsidTr="00C11D1F">
        <w:tc>
          <w:tcPr>
            <w:tcW w:w="9576" w:type="dxa"/>
            <w:shd w:val="clear" w:color="auto" w:fill="DDD9C3" w:themeFill="background2" w:themeFillShade="E6"/>
          </w:tcPr>
          <w:p w:rsidR="003C5C36" w:rsidRDefault="003C5C36" w:rsidP="00B41F1C"/>
          <w:p w:rsidR="003C5C36" w:rsidRPr="00BC7185" w:rsidRDefault="003C5C36" w:rsidP="00B41F1C">
            <w:r w:rsidRPr="00266AFC">
              <w:rPr>
                <w:b/>
              </w:rPr>
              <w:t>THEMES FOR FUTURE INQUIRY:</w:t>
            </w:r>
            <w:r>
              <w:t xml:space="preserve">  </w:t>
            </w:r>
            <w:r w:rsidRPr="00BC7185">
              <w:t xml:space="preserve">Based on the current program review and analysis, discuss </w:t>
            </w:r>
            <w:r>
              <w:t xml:space="preserve">any </w:t>
            </w:r>
            <w:r w:rsidRPr="00BC7185">
              <w:t xml:space="preserve">future lines of inquiry the </w:t>
            </w:r>
            <w:r>
              <w:t>Academic Unit</w:t>
            </w:r>
            <w:r w:rsidRPr="00BC7185">
              <w:t xml:space="preserve"> wants to pursue for contin</w:t>
            </w:r>
            <w:r w:rsidR="00BF0501">
              <w:t>uous improvement of the program.</w:t>
            </w:r>
            <w:r w:rsidRPr="00BC7185">
              <w:t xml:space="preserve">  </w:t>
            </w:r>
            <w:r>
              <w:t>S</w:t>
            </w:r>
            <w:r w:rsidRPr="00BC7185">
              <w:t xml:space="preserve">uch future lines of inquiry might include revision to mission, learning outcomes, goals, grant opportunities, revised assessment plan, </w:t>
            </w:r>
            <w:r>
              <w:t xml:space="preserve">specialized accreditation, </w:t>
            </w:r>
            <w:r w:rsidRPr="00BC7185">
              <w:t xml:space="preserve">etc.  </w:t>
            </w:r>
          </w:p>
          <w:p w:rsidR="003C5C36" w:rsidRDefault="003C5C36" w:rsidP="00B41F1C">
            <w:pPr>
              <w:rPr>
                <w:b/>
              </w:rPr>
            </w:pPr>
          </w:p>
        </w:tc>
      </w:tr>
      <w:tr w:rsidR="003C5C36" w:rsidTr="00C11D1F">
        <w:tc>
          <w:tcPr>
            <w:tcW w:w="9576" w:type="dxa"/>
          </w:tcPr>
          <w:p w:rsidR="003C5C36" w:rsidRDefault="00A57C0D" w:rsidP="00B41F1C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A57C0D" w:rsidRDefault="00A57C0D" w:rsidP="00B41F1C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A57C0D" w:rsidRDefault="00A57C0D" w:rsidP="00B41F1C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3C5C36" w:rsidRDefault="003C5C36" w:rsidP="00B41F1C">
            <w:pPr>
              <w:rPr>
                <w:b/>
              </w:rPr>
            </w:pPr>
          </w:p>
          <w:p w:rsidR="003C5C36" w:rsidRDefault="003C5C36" w:rsidP="00B41F1C">
            <w:pPr>
              <w:rPr>
                <w:b/>
              </w:rPr>
            </w:pPr>
          </w:p>
          <w:p w:rsidR="003C5C36" w:rsidRDefault="003C5C36" w:rsidP="00B41F1C">
            <w:pPr>
              <w:rPr>
                <w:b/>
              </w:rPr>
            </w:pPr>
          </w:p>
          <w:p w:rsidR="003C5C36" w:rsidRDefault="003C5C36" w:rsidP="00B41F1C">
            <w:pPr>
              <w:rPr>
                <w:b/>
              </w:rPr>
            </w:pPr>
          </w:p>
        </w:tc>
      </w:tr>
    </w:tbl>
    <w:p w:rsidR="003C5C36" w:rsidRDefault="003C5C36" w:rsidP="003C5C36">
      <w:pPr>
        <w:rPr>
          <w:b/>
        </w:rPr>
      </w:pPr>
    </w:p>
    <w:p w:rsidR="003C5C36" w:rsidRDefault="003C5C36" w:rsidP="003C5C36">
      <w:pPr>
        <w:rPr>
          <w:b/>
        </w:rPr>
      </w:pPr>
    </w:p>
    <w:p w:rsidR="003C5C36" w:rsidRDefault="003C5C36" w:rsidP="003C5C36">
      <w:pPr>
        <w:rPr>
          <w:b/>
        </w:rPr>
      </w:pPr>
      <w:r w:rsidRPr="00266AFC">
        <w:rPr>
          <w:b/>
          <w:highlight w:val="lightGray"/>
        </w:rPr>
        <w:t xml:space="preserve">NOTE:  Please provide an electronic copy of the </w:t>
      </w:r>
      <w:r>
        <w:rPr>
          <w:b/>
          <w:highlight w:val="lightGray"/>
        </w:rPr>
        <w:t>Self Study</w:t>
      </w:r>
      <w:r w:rsidRPr="00266AFC">
        <w:rPr>
          <w:b/>
          <w:highlight w:val="lightGray"/>
        </w:rPr>
        <w:t xml:space="preserve"> to the Program Review Chair and a hard copy for each member of the Committee.</w:t>
      </w:r>
      <w:r>
        <w:rPr>
          <w:b/>
        </w:rPr>
        <w:t xml:space="preserve">  </w:t>
      </w:r>
    </w:p>
    <w:p w:rsidR="00B41F1C" w:rsidRDefault="00B41F1C"/>
    <w:p w:rsidR="00877497" w:rsidRDefault="00877497"/>
    <w:p w:rsidR="00877497" w:rsidRDefault="00877497"/>
    <w:p w:rsidR="00713B8B" w:rsidRDefault="00713B8B"/>
    <w:p w:rsidR="00713B8B" w:rsidRDefault="00713B8B"/>
    <w:p w:rsidR="00877497" w:rsidRDefault="00877497"/>
    <w:p w:rsidR="00877497" w:rsidRDefault="008774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77497" w:rsidTr="00877497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877497" w:rsidRDefault="00877497"/>
          <w:p w:rsidR="00877497" w:rsidRPr="00880707" w:rsidRDefault="00877497" w:rsidP="008774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Issues NOT Covered (NC) in the Professional Accreditation Self-Study </w:t>
            </w:r>
          </w:p>
          <w:p w:rsidR="00877497" w:rsidRDefault="00877497"/>
        </w:tc>
      </w:tr>
    </w:tbl>
    <w:p w:rsidR="00877497" w:rsidRDefault="00877497">
      <w:bookmarkStart w:id="0" w:name="_GoBack"/>
      <w:bookmarkEnd w:id="0"/>
    </w:p>
    <w:p w:rsidR="00877497" w:rsidRDefault="00DD45ED">
      <w:r>
        <w:t xml:space="preserve">All academic units are asked to address the issues </w:t>
      </w:r>
      <w:r w:rsidR="00337E60">
        <w:t xml:space="preserve">listed above and described </w:t>
      </w:r>
      <w:r>
        <w:t>in the Progra</w:t>
      </w:r>
      <w:r w:rsidR="00337E60">
        <w:t>m Review Guidelines</w:t>
      </w:r>
      <w:r>
        <w:t xml:space="preserve">.  </w:t>
      </w:r>
      <w:r w:rsidR="00877497">
        <w:t>Please refer to the</w:t>
      </w:r>
      <w:r>
        <w:t xml:space="preserve"> Guidelines for a full explanation of each section.</w:t>
      </w:r>
      <w:r w:rsidR="00337E60">
        <w:t xml:space="preserve">  For those issues </w:t>
      </w:r>
      <w:r w:rsidR="00337E60" w:rsidRPr="001E35DB">
        <w:rPr>
          <w:u w:val="single"/>
        </w:rPr>
        <w:t>not</w:t>
      </w:r>
      <w:r w:rsidR="00337E60">
        <w:t xml:space="preserve"> </w:t>
      </w:r>
      <w:r w:rsidR="00337E60" w:rsidRPr="001E35DB">
        <w:rPr>
          <w:u w:val="single"/>
        </w:rPr>
        <w:t>covered</w:t>
      </w:r>
      <w:r w:rsidR="00337E60">
        <w:t xml:space="preserve"> </w:t>
      </w:r>
      <w:r w:rsidR="001E35DB">
        <w:t xml:space="preserve">(NC) </w:t>
      </w:r>
      <w:r w:rsidR="00337E60">
        <w:t>in the academic unit</w:t>
      </w:r>
      <w:r w:rsidR="001E35DB">
        <w:t>’</w:t>
      </w:r>
      <w:r w:rsidR="00337E60">
        <w:t>s accreditation self-study</w:t>
      </w:r>
      <w:r w:rsidR="00BF0501">
        <w:t>,</w:t>
      </w:r>
      <w:r w:rsidR="005B6061">
        <w:t xml:space="preserve"> the academic unit is asked to cover</w:t>
      </w:r>
      <w:r w:rsidR="001E35DB">
        <w:t xml:space="preserve"> these</w:t>
      </w:r>
      <w:r w:rsidR="005B6061">
        <w:t xml:space="preserve"> thoroughly in this addendum to the accreditation self-study.</w:t>
      </w:r>
      <w:r w:rsidR="00337E60">
        <w:t xml:space="preserve"> </w:t>
      </w:r>
      <w:r>
        <w:t xml:space="preserve">  </w:t>
      </w:r>
      <w:r w:rsidR="0087749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E35DB" w:rsidTr="001E35DB">
        <w:tc>
          <w:tcPr>
            <w:tcW w:w="9576" w:type="dxa"/>
            <w:shd w:val="clear" w:color="auto" w:fill="DBE5F1" w:themeFill="accent1" w:themeFillTint="33"/>
          </w:tcPr>
          <w:p w:rsidR="001E35DB" w:rsidRDefault="001E35DB" w:rsidP="001E35DB">
            <w:pPr>
              <w:jc w:val="center"/>
              <w:rPr>
                <w:b/>
              </w:rPr>
            </w:pPr>
          </w:p>
          <w:p w:rsidR="001E35DB" w:rsidRPr="00A94F5D" w:rsidRDefault="001E35DB" w:rsidP="007778F0">
            <w:pPr>
              <w:jc w:val="center"/>
              <w:rPr>
                <w:b/>
              </w:rPr>
            </w:pPr>
            <w:r w:rsidRPr="00A94F5D">
              <w:rPr>
                <w:b/>
              </w:rPr>
              <w:t>PART I – Institutional and Program Alignment of Vision, Mission, Core Values, and Learning Outcomes</w:t>
            </w:r>
          </w:p>
          <w:p w:rsidR="001E35DB" w:rsidRDefault="001E35DB" w:rsidP="005B6061">
            <w:pPr>
              <w:rPr>
                <w:b/>
              </w:rPr>
            </w:pPr>
          </w:p>
        </w:tc>
      </w:tr>
      <w:tr w:rsidR="001E35DB" w:rsidTr="001E35DB">
        <w:tc>
          <w:tcPr>
            <w:tcW w:w="9576" w:type="dxa"/>
          </w:tcPr>
          <w:p w:rsidR="001E35DB" w:rsidRDefault="001E35DB" w:rsidP="005B6061">
            <w:pPr>
              <w:rPr>
                <w:b/>
              </w:rPr>
            </w:pPr>
          </w:p>
          <w:p w:rsidR="001E35DB" w:rsidRDefault="001E35DB" w:rsidP="005B6061">
            <w:pPr>
              <w:rPr>
                <w:b/>
              </w:rPr>
            </w:pPr>
          </w:p>
          <w:p w:rsidR="001E35DB" w:rsidRDefault="001E35DB" w:rsidP="005B6061">
            <w:pPr>
              <w:rPr>
                <w:b/>
              </w:rPr>
            </w:pPr>
          </w:p>
          <w:p w:rsidR="001E35DB" w:rsidRDefault="001E35DB" w:rsidP="005B6061">
            <w:pPr>
              <w:rPr>
                <w:b/>
              </w:rPr>
            </w:pPr>
          </w:p>
          <w:p w:rsidR="007778F0" w:rsidRDefault="007778F0" w:rsidP="005B6061">
            <w:pPr>
              <w:rPr>
                <w:b/>
              </w:rPr>
            </w:pPr>
          </w:p>
          <w:p w:rsidR="001E35DB" w:rsidRDefault="001E35DB" w:rsidP="005B6061">
            <w:pPr>
              <w:rPr>
                <w:b/>
              </w:rPr>
            </w:pPr>
          </w:p>
          <w:p w:rsidR="001E35DB" w:rsidRDefault="001E35DB" w:rsidP="005B6061">
            <w:pPr>
              <w:rPr>
                <w:b/>
              </w:rPr>
            </w:pPr>
          </w:p>
        </w:tc>
      </w:tr>
    </w:tbl>
    <w:p w:rsidR="001E35DB" w:rsidRDefault="001E35DB" w:rsidP="005B6061">
      <w:pPr>
        <w:rPr>
          <w:b/>
        </w:rPr>
      </w:pPr>
    </w:p>
    <w:p w:rsidR="00713B8B" w:rsidRDefault="00713B8B" w:rsidP="00713B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13B8B" w:rsidTr="00713B8B">
        <w:tc>
          <w:tcPr>
            <w:tcW w:w="9576" w:type="dxa"/>
            <w:shd w:val="clear" w:color="auto" w:fill="DBE5F1" w:themeFill="accent1" w:themeFillTint="33"/>
          </w:tcPr>
          <w:p w:rsidR="00713B8B" w:rsidRDefault="00713B8B" w:rsidP="00713B8B">
            <w:pPr>
              <w:jc w:val="center"/>
              <w:rPr>
                <w:b/>
              </w:rPr>
            </w:pPr>
          </w:p>
          <w:p w:rsidR="007778F0" w:rsidRDefault="007778F0" w:rsidP="007778F0">
            <w:pPr>
              <w:jc w:val="center"/>
              <w:rPr>
                <w:b/>
              </w:rPr>
            </w:pPr>
            <w:r w:rsidRPr="00A94F5D">
              <w:rPr>
                <w:b/>
              </w:rPr>
              <w:t>PART II – Capacity and Resource for Academic Quality</w:t>
            </w:r>
          </w:p>
          <w:p w:rsidR="00713B8B" w:rsidRDefault="00713B8B" w:rsidP="007778F0">
            <w:pPr>
              <w:rPr>
                <w:b/>
              </w:rPr>
            </w:pPr>
          </w:p>
        </w:tc>
      </w:tr>
      <w:tr w:rsidR="00713B8B" w:rsidTr="00713B8B">
        <w:tc>
          <w:tcPr>
            <w:tcW w:w="9576" w:type="dxa"/>
          </w:tcPr>
          <w:p w:rsidR="00713B8B" w:rsidRDefault="00713B8B" w:rsidP="00713B8B">
            <w:pPr>
              <w:rPr>
                <w:b/>
              </w:rPr>
            </w:pPr>
          </w:p>
          <w:p w:rsidR="00713B8B" w:rsidRDefault="00713B8B" w:rsidP="00713B8B">
            <w:pPr>
              <w:rPr>
                <w:b/>
              </w:rPr>
            </w:pPr>
          </w:p>
          <w:p w:rsidR="00713B8B" w:rsidRDefault="00713B8B" w:rsidP="00713B8B">
            <w:pPr>
              <w:rPr>
                <w:b/>
              </w:rPr>
            </w:pPr>
          </w:p>
          <w:p w:rsidR="00713B8B" w:rsidRDefault="00713B8B" w:rsidP="00713B8B">
            <w:pPr>
              <w:rPr>
                <w:b/>
              </w:rPr>
            </w:pPr>
          </w:p>
          <w:p w:rsidR="007778F0" w:rsidRDefault="007778F0" w:rsidP="00713B8B">
            <w:pPr>
              <w:rPr>
                <w:b/>
              </w:rPr>
            </w:pPr>
          </w:p>
          <w:p w:rsidR="00713B8B" w:rsidRDefault="00713B8B" w:rsidP="00713B8B">
            <w:pPr>
              <w:rPr>
                <w:b/>
              </w:rPr>
            </w:pPr>
          </w:p>
          <w:p w:rsidR="00713B8B" w:rsidRDefault="00713B8B" w:rsidP="00713B8B">
            <w:pPr>
              <w:rPr>
                <w:b/>
              </w:rPr>
            </w:pPr>
          </w:p>
        </w:tc>
      </w:tr>
    </w:tbl>
    <w:p w:rsidR="00713B8B" w:rsidRDefault="00713B8B" w:rsidP="00713B8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13B8B" w:rsidTr="00713B8B">
        <w:tc>
          <w:tcPr>
            <w:tcW w:w="9576" w:type="dxa"/>
            <w:shd w:val="clear" w:color="auto" w:fill="DBE5F1" w:themeFill="accent1" w:themeFillTint="33"/>
          </w:tcPr>
          <w:p w:rsidR="00713B8B" w:rsidRDefault="00713B8B" w:rsidP="00713B8B">
            <w:pPr>
              <w:jc w:val="center"/>
              <w:rPr>
                <w:b/>
              </w:rPr>
            </w:pPr>
          </w:p>
          <w:p w:rsidR="007778F0" w:rsidRDefault="007778F0" w:rsidP="007778F0">
            <w:pPr>
              <w:jc w:val="center"/>
              <w:rPr>
                <w:b/>
              </w:rPr>
            </w:pPr>
            <w:r w:rsidRPr="00A94F5D">
              <w:rPr>
                <w:b/>
              </w:rPr>
              <w:t>PART III – Educational Effectiveness:  Analysis of Evidence about Academic Program Quality and Viability</w:t>
            </w:r>
          </w:p>
          <w:p w:rsidR="00713B8B" w:rsidRDefault="00713B8B" w:rsidP="007778F0">
            <w:pPr>
              <w:rPr>
                <w:b/>
              </w:rPr>
            </w:pPr>
          </w:p>
        </w:tc>
      </w:tr>
      <w:tr w:rsidR="00713B8B" w:rsidTr="00713B8B">
        <w:tc>
          <w:tcPr>
            <w:tcW w:w="9576" w:type="dxa"/>
          </w:tcPr>
          <w:p w:rsidR="00713B8B" w:rsidRDefault="00713B8B" w:rsidP="00713B8B">
            <w:pPr>
              <w:rPr>
                <w:b/>
              </w:rPr>
            </w:pPr>
          </w:p>
          <w:p w:rsidR="00713B8B" w:rsidRDefault="00713B8B" w:rsidP="00713B8B">
            <w:pPr>
              <w:rPr>
                <w:b/>
              </w:rPr>
            </w:pPr>
          </w:p>
          <w:p w:rsidR="00713B8B" w:rsidRDefault="00713B8B" w:rsidP="00713B8B">
            <w:pPr>
              <w:rPr>
                <w:b/>
              </w:rPr>
            </w:pPr>
          </w:p>
          <w:p w:rsidR="00713B8B" w:rsidRDefault="00713B8B" w:rsidP="00713B8B">
            <w:pPr>
              <w:rPr>
                <w:b/>
              </w:rPr>
            </w:pPr>
          </w:p>
          <w:p w:rsidR="00713B8B" w:rsidRDefault="00713B8B" w:rsidP="00713B8B">
            <w:pPr>
              <w:rPr>
                <w:b/>
              </w:rPr>
            </w:pPr>
          </w:p>
          <w:p w:rsidR="00713B8B" w:rsidRDefault="00713B8B" w:rsidP="00713B8B">
            <w:pPr>
              <w:rPr>
                <w:b/>
              </w:rPr>
            </w:pPr>
          </w:p>
        </w:tc>
      </w:tr>
    </w:tbl>
    <w:p w:rsidR="00713B8B" w:rsidRDefault="00713B8B" w:rsidP="00713B8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13B8B" w:rsidTr="00713B8B">
        <w:tc>
          <w:tcPr>
            <w:tcW w:w="9576" w:type="dxa"/>
            <w:shd w:val="clear" w:color="auto" w:fill="DBE5F1" w:themeFill="accent1" w:themeFillTint="33"/>
          </w:tcPr>
          <w:p w:rsidR="00713B8B" w:rsidRDefault="00713B8B" w:rsidP="00713B8B">
            <w:pPr>
              <w:pStyle w:val="ListParagraph"/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</w:p>
          <w:p w:rsidR="00713B8B" w:rsidRDefault="00713B8B" w:rsidP="00713B8B">
            <w:pPr>
              <w:pStyle w:val="ListParagraph"/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 w:rsidRPr="00A94F5D">
              <w:rPr>
                <w:b/>
                <w:color w:val="000000" w:themeColor="text1"/>
              </w:rPr>
              <w:t>PART IV - Comparative Position and National Standards</w:t>
            </w:r>
          </w:p>
          <w:p w:rsidR="00713B8B" w:rsidRDefault="00713B8B" w:rsidP="00713B8B">
            <w:pPr>
              <w:rPr>
                <w:b/>
              </w:rPr>
            </w:pPr>
          </w:p>
        </w:tc>
      </w:tr>
      <w:tr w:rsidR="00713B8B" w:rsidTr="00713B8B">
        <w:tc>
          <w:tcPr>
            <w:tcW w:w="9576" w:type="dxa"/>
          </w:tcPr>
          <w:p w:rsidR="00713B8B" w:rsidRDefault="00713B8B" w:rsidP="00713B8B">
            <w:pPr>
              <w:rPr>
                <w:b/>
              </w:rPr>
            </w:pPr>
          </w:p>
          <w:p w:rsidR="00713B8B" w:rsidRDefault="00713B8B" w:rsidP="00713B8B">
            <w:pPr>
              <w:rPr>
                <w:b/>
              </w:rPr>
            </w:pPr>
          </w:p>
          <w:p w:rsidR="00713B8B" w:rsidRDefault="00713B8B" w:rsidP="00713B8B">
            <w:pPr>
              <w:rPr>
                <w:b/>
              </w:rPr>
            </w:pPr>
          </w:p>
          <w:p w:rsidR="00713B8B" w:rsidRDefault="00713B8B" w:rsidP="00713B8B">
            <w:pPr>
              <w:rPr>
                <w:b/>
              </w:rPr>
            </w:pPr>
          </w:p>
          <w:p w:rsidR="007778F0" w:rsidRDefault="007778F0" w:rsidP="00713B8B">
            <w:pPr>
              <w:rPr>
                <w:b/>
              </w:rPr>
            </w:pPr>
          </w:p>
          <w:p w:rsidR="00713B8B" w:rsidRDefault="00713B8B" w:rsidP="00713B8B">
            <w:pPr>
              <w:rPr>
                <w:b/>
              </w:rPr>
            </w:pPr>
          </w:p>
          <w:p w:rsidR="00713B8B" w:rsidRDefault="00713B8B" w:rsidP="00713B8B">
            <w:pPr>
              <w:rPr>
                <w:b/>
              </w:rPr>
            </w:pPr>
          </w:p>
        </w:tc>
      </w:tr>
    </w:tbl>
    <w:p w:rsidR="00713B8B" w:rsidRDefault="00713B8B" w:rsidP="00713B8B">
      <w:pPr>
        <w:rPr>
          <w:b/>
        </w:rPr>
      </w:pPr>
    </w:p>
    <w:p w:rsidR="007778F0" w:rsidRDefault="007778F0" w:rsidP="00713B8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13B8B" w:rsidTr="00713B8B">
        <w:tc>
          <w:tcPr>
            <w:tcW w:w="9576" w:type="dxa"/>
            <w:shd w:val="clear" w:color="auto" w:fill="DBE5F1" w:themeFill="accent1" w:themeFillTint="33"/>
          </w:tcPr>
          <w:p w:rsidR="007778F0" w:rsidRDefault="007778F0" w:rsidP="007778F0">
            <w:pPr>
              <w:pStyle w:val="ListParagraph"/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</w:p>
          <w:p w:rsidR="00713B8B" w:rsidRPr="007778F0" w:rsidRDefault="00713B8B" w:rsidP="007778F0">
            <w:pPr>
              <w:pStyle w:val="ListParagraph"/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 w:rsidRPr="007778F0">
              <w:rPr>
                <w:b/>
                <w:color w:val="000000" w:themeColor="text1"/>
              </w:rPr>
              <w:t>PART V - Strengths-Weaknesses-Opportunities-Threats Analysis</w:t>
            </w:r>
          </w:p>
          <w:p w:rsidR="00713B8B" w:rsidRDefault="00713B8B" w:rsidP="00713B8B">
            <w:pPr>
              <w:rPr>
                <w:b/>
              </w:rPr>
            </w:pPr>
          </w:p>
        </w:tc>
      </w:tr>
      <w:tr w:rsidR="00713B8B" w:rsidTr="00713B8B">
        <w:tc>
          <w:tcPr>
            <w:tcW w:w="9576" w:type="dxa"/>
          </w:tcPr>
          <w:p w:rsidR="00713B8B" w:rsidRDefault="00713B8B" w:rsidP="00713B8B">
            <w:pPr>
              <w:rPr>
                <w:b/>
              </w:rPr>
            </w:pPr>
          </w:p>
          <w:p w:rsidR="00713B8B" w:rsidRDefault="00713B8B" w:rsidP="00713B8B">
            <w:pPr>
              <w:rPr>
                <w:b/>
              </w:rPr>
            </w:pPr>
          </w:p>
          <w:p w:rsidR="00713B8B" w:rsidRDefault="00713B8B" w:rsidP="00713B8B">
            <w:pPr>
              <w:rPr>
                <w:b/>
              </w:rPr>
            </w:pPr>
          </w:p>
          <w:p w:rsidR="007778F0" w:rsidRDefault="007778F0" w:rsidP="00713B8B">
            <w:pPr>
              <w:rPr>
                <w:b/>
              </w:rPr>
            </w:pPr>
          </w:p>
          <w:p w:rsidR="00713B8B" w:rsidRDefault="00713B8B" w:rsidP="00713B8B">
            <w:pPr>
              <w:rPr>
                <w:b/>
              </w:rPr>
            </w:pPr>
          </w:p>
          <w:p w:rsidR="00713B8B" w:rsidRDefault="00713B8B" w:rsidP="00713B8B">
            <w:pPr>
              <w:rPr>
                <w:b/>
              </w:rPr>
            </w:pPr>
          </w:p>
          <w:p w:rsidR="00713B8B" w:rsidRDefault="00713B8B" w:rsidP="00713B8B">
            <w:pPr>
              <w:rPr>
                <w:b/>
              </w:rPr>
            </w:pPr>
          </w:p>
        </w:tc>
      </w:tr>
    </w:tbl>
    <w:p w:rsidR="00713B8B" w:rsidRDefault="00713B8B" w:rsidP="00713B8B">
      <w:pPr>
        <w:rPr>
          <w:b/>
        </w:rPr>
      </w:pPr>
    </w:p>
    <w:p w:rsidR="00A94F5D" w:rsidRDefault="00A94F5D" w:rsidP="00A94F5D"/>
    <w:sectPr w:rsidR="00A94F5D" w:rsidSect="005C55A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28" w:rsidRDefault="00BD5828" w:rsidP="00BD5828">
      <w:pPr>
        <w:spacing w:after="0" w:line="240" w:lineRule="auto"/>
      </w:pPr>
      <w:r>
        <w:separator/>
      </w:r>
    </w:p>
  </w:endnote>
  <w:endnote w:type="continuationSeparator" w:id="0">
    <w:p w:rsidR="00BD5828" w:rsidRDefault="00BD5828" w:rsidP="00BD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5874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D5828" w:rsidRDefault="00BD58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501" w:rsidRPr="00BF0501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BD5828">
          <w:rPr>
            <w:color w:val="808080" w:themeColor="background1" w:themeShade="80"/>
            <w:spacing w:val="60"/>
          </w:rPr>
          <w:t>Page</w:t>
        </w:r>
      </w:p>
    </w:sdtContent>
  </w:sdt>
  <w:p w:rsidR="00BD5828" w:rsidRDefault="00BD5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28" w:rsidRDefault="00BD5828" w:rsidP="00BD5828">
      <w:pPr>
        <w:spacing w:after="0" w:line="240" w:lineRule="auto"/>
      </w:pPr>
      <w:r>
        <w:separator/>
      </w:r>
    </w:p>
  </w:footnote>
  <w:footnote w:type="continuationSeparator" w:id="0">
    <w:p w:rsidR="00BD5828" w:rsidRDefault="00BD5828" w:rsidP="00BD5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3C7"/>
    <w:multiLevelType w:val="hybridMultilevel"/>
    <w:tmpl w:val="34F61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7B5F"/>
    <w:multiLevelType w:val="hybridMultilevel"/>
    <w:tmpl w:val="7CE2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C7DD4"/>
    <w:multiLevelType w:val="hybridMultilevel"/>
    <w:tmpl w:val="7E90D114"/>
    <w:lvl w:ilvl="0" w:tplc="8950606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D43E2"/>
    <w:multiLevelType w:val="hybridMultilevel"/>
    <w:tmpl w:val="E522E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1702F"/>
    <w:multiLevelType w:val="hybridMultilevel"/>
    <w:tmpl w:val="16225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D13A26"/>
    <w:multiLevelType w:val="hybridMultilevel"/>
    <w:tmpl w:val="1ACEC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B7468"/>
    <w:multiLevelType w:val="hybridMultilevel"/>
    <w:tmpl w:val="2F0C5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C36"/>
    <w:rsid w:val="00011D84"/>
    <w:rsid w:val="00056EC5"/>
    <w:rsid w:val="000857DC"/>
    <w:rsid w:val="001634F9"/>
    <w:rsid w:val="001E35DB"/>
    <w:rsid w:val="001F4D84"/>
    <w:rsid w:val="00220351"/>
    <w:rsid w:val="002C17BD"/>
    <w:rsid w:val="002D360E"/>
    <w:rsid w:val="00337E60"/>
    <w:rsid w:val="0039639D"/>
    <w:rsid w:val="003C5C36"/>
    <w:rsid w:val="005B099B"/>
    <w:rsid w:val="005B6061"/>
    <w:rsid w:val="005C55AA"/>
    <w:rsid w:val="00713B8B"/>
    <w:rsid w:val="007778F0"/>
    <w:rsid w:val="007B61FC"/>
    <w:rsid w:val="00803309"/>
    <w:rsid w:val="00877497"/>
    <w:rsid w:val="0093033C"/>
    <w:rsid w:val="00995BD1"/>
    <w:rsid w:val="00A57C0D"/>
    <w:rsid w:val="00A751E2"/>
    <w:rsid w:val="00A85FBB"/>
    <w:rsid w:val="00A94F5D"/>
    <w:rsid w:val="00AF59FC"/>
    <w:rsid w:val="00B41F1C"/>
    <w:rsid w:val="00BD5828"/>
    <w:rsid w:val="00BF0501"/>
    <w:rsid w:val="00C11D1F"/>
    <w:rsid w:val="00D03DB9"/>
    <w:rsid w:val="00DD45ED"/>
    <w:rsid w:val="00DE3E06"/>
    <w:rsid w:val="00E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5C36"/>
    <w:pPr>
      <w:ind w:left="720"/>
      <w:contextualSpacing/>
    </w:pPr>
  </w:style>
  <w:style w:type="table" w:styleId="TableGrid">
    <w:name w:val="Table Grid"/>
    <w:basedOn w:val="TableNormal"/>
    <w:uiPriority w:val="59"/>
    <w:rsid w:val="003C5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3C5C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3C5C36"/>
  </w:style>
  <w:style w:type="paragraph" w:styleId="Header">
    <w:name w:val="header"/>
    <w:basedOn w:val="Normal"/>
    <w:link w:val="HeaderChar"/>
    <w:uiPriority w:val="99"/>
    <w:unhideWhenUsed/>
    <w:rsid w:val="00BD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28"/>
  </w:style>
  <w:style w:type="paragraph" w:styleId="Footer">
    <w:name w:val="footer"/>
    <w:basedOn w:val="Normal"/>
    <w:link w:val="FooterChar"/>
    <w:uiPriority w:val="99"/>
    <w:unhideWhenUsed/>
    <w:rsid w:val="00BD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28"/>
  </w:style>
  <w:style w:type="paragraph" w:styleId="BalloonText">
    <w:name w:val="Balloon Text"/>
    <w:basedOn w:val="Normal"/>
    <w:link w:val="BalloonTextChar"/>
    <w:uiPriority w:val="99"/>
    <w:semiHidden/>
    <w:unhideWhenUsed/>
    <w:rsid w:val="00BD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 Loma Nazarene University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Assist - ITS - Student Tech1</dc:creator>
  <cp:keywords/>
  <dc:description/>
  <cp:lastModifiedBy>Maggie Bailey</cp:lastModifiedBy>
  <cp:revision>6</cp:revision>
  <cp:lastPrinted>2013-02-08T16:32:00Z</cp:lastPrinted>
  <dcterms:created xsi:type="dcterms:W3CDTF">2013-01-15T06:02:00Z</dcterms:created>
  <dcterms:modified xsi:type="dcterms:W3CDTF">2013-02-20T22:30:00Z</dcterms:modified>
</cp:coreProperties>
</file>